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E8" w:rsidRPr="00B412E8" w:rsidRDefault="00EA7F31" w:rsidP="00B412E8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412E8">
        <w:rPr>
          <w:rFonts w:asciiTheme="minorHAnsi" w:hAnsiTheme="minorHAnsi" w:cstheme="minorHAnsi"/>
          <w:b/>
          <w:sz w:val="28"/>
          <w:szCs w:val="28"/>
        </w:rPr>
        <w:t>TANIEC PODBIJA KINO. Moty</w:t>
      </w:r>
      <w:r w:rsidR="00B412E8">
        <w:rPr>
          <w:rFonts w:asciiTheme="minorHAnsi" w:hAnsiTheme="minorHAnsi" w:cstheme="minorHAnsi"/>
          <w:b/>
          <w:sz w:val="28"/>
          <w:szCs w:val="28"/>
        </w:rPr>
        <w:t xml:space="preserve">w tańca w filmach </w:t>
      </w:r>
      <w:proofErr w:type="spellStart"/>
      <w:r w:rsidR="00B412E8">
        <w:rPr>
          <w:rFonts w:asciiTheme="minorHAnsi" w:hAnsiTheme="minorHAnsi" w:cstheme="minorHAnsi"/>
          <w:b/>
          <w:sz w:val="28"/>
          <w:szCs w:val="28"/>
        </w:rPr>
        <w:t>niemuzycznych</w:t>
      </w:r>
      <w:proofErr w:type="spellEnd"/>
    </w:p>
    <w:p w:rsidR="00B412E8" w:rsidRDefault="00EA7F31" w:rsidP="00B412E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Wyrazem fascynacji muzyką, śpiewem i tańcem jest istnienie gatunków muzycznych, od pierwszego dźwiękowego i równocześnie m</w:t>
      </w:r>
      <w:r w:rsidR="00B412E8">
        <w:rPr>
          <w:rFonts w:asciiTheme="minorHAnsi" w:hAnsiTheme="minorHAnsi" w:cstheme="minorHAnsi"/>
          <w:sz w:val="28"/>
          <w:szCs w:val="28"/>
        </w:rPr>
        <w:t>uzycznego tytułu poczynając - „Śpiewaka jazzbandu”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(1927) z </w:t>
      </w:r>
      <w:r w:rsidRPr="00B412E8">
        <w:rPr>
          <w:rFonts w:asciiTheme="minorHAnsi" w:hAnsiTheme="minorHAnsi" w:cstheme="minorHAnsi"/>
          <w:b/>
          <w:sz w:val="28"/>
          <w:szCs w:val="28"/>
        </w:rPr>
        <w:t xml:space="preserve">Alem </w:t>
      </w:r>
      <w:proofErr w:type="spellStart"/>
      <w:r w:rsidRPr="00B412E8">
        <w:rPr>
          <w:rFonts w:asciiTheme="minorHAnsi" w:hAnsiTheme="minorHAnsi" w:cstheme="minorHAnsi"/>
          <w:b/>
          <w:sz w:val="28"/>
          <w:szCs w:val="28"/>
        </w:rPr>
        <w:t>Jolsonem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.</w:t>
      </w:r>
      <w:r w:rsidR="00CC480B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Złoty okres musicalu przypada na lata 30./40./50., z królewską parą </w:t>
      </w:r>
      <w:r w:rsidRPr="00B412E8">
        <w:rPr>
          <w:rFonts w:asciiTheme="minorHAnsi" w:hAnsiTheme="minorHAnsi" w:cstheme="minorHAnsi"/>
          <w:b/>
          <w:sz w:val="28"/>
          <w:szCs w:val="28"/>
        </w:rPr>
        <w:t xml:space="preserve">Fredem </w:t>
      </w:r>
      <w:proofErr w:type="spellStart"/>
      <w:r w:rsidRPr="00B412E8">
        <w:rPr>
          <w:rFonts w:asciiTheme="minorHAnsi" w:hAnsiTheme="minorHAnsi" w:cstheme="minorHAnsi"/>
          <w:b/>
          <w:sz w:val="28"/>
          <w:szCs w:val="28"/>
        </w:rPr>
        <w:t>Astaire'em</w:t>
      </w:r>
      <w:proofErr w:type="spellEnd"/>
      <w:r w:rsidRPr="00B41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480B">
        <w:rPr>
          <w:rFonts w:asciiTheme="minorHAnsi" w:hAnsiTheme="minorHAnsi" w:cstheme="minorHAnsi"/>
          <w:b/>
          <w:sz w:val="28"/>
          <w:szCs w:val="28"/>
        </w:rPr>
        <w:br/>
      </w:r>
      <w:r w:rsidRPr="00B412E8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B412E8">
        <w:rPr>
          <w:rFonts w:asciiTheme="minorHAnsi" w:hAnsiTheme="minorHAnsi" w:cstheme="minorHAnsi"/>
          <w:b/>
          <w:sz w:val="28"/>
          <w:szCs w:val="28"/>
        </w:rPr>
        <w:t>Ginger</w:t>
      </w:r>
      <w:proofErr w:type="spellEnd"/>
      <w:r w:rsidRPr="00B412E8">
        <w:rPr>
          <w:rFonts w:asciiTheme="minorHAnsi" w:hAnsiTheme="minorHAnsi" w:cstheme="minorHAnsi"/>
          <w:b/>
          <w:sz w:val="28"/>
          <w:szCs w:val="28"/>
        </w:rPr>
        <w:t xml:space="preserve"> Rogers </w:t>
      </w:r>
      <w:r w:rsidRPr="00B412E8">
        <w:rPr>
          <w:rFonts w:asciiTheme="minorHAnsi" w:hAnsiTheme="minorHAnsi" w:cstheme="minorHAnsi"/>
          <w:sz w:val="28"/>
          <w:szCs w:val="28"/>
        </w:rPr>
        <w:t xml:space="preserve">oraz </w:t>
      </w:r>
      <w:r w:rsidRPr="00B412E8">
        <w:rPr>
          <w:rFonts w:asciiTheme="minorHAnsi" w:hAnsiTheme="minorHAnsi" w:cstheme="minorHAnsi"/>
          <w:b/>
          <w:sz w:val="28"/>
          <w:szCs w:val="28"/>
        </w:rPr>
        <w:t>Genem Kelly</w:t>
      </w:r>
      <w:r w:rsidRPr="00B412E8">
        <w:rPr>
          <w:rFonts w:asciiTheme="minorHAnsi" w:hAnsiTheme="minorHAnsi" w:cstheme="minorHAnsi"/>
          <w:sz w:val="28"/>
          <w:szCs w:val="28"/>
        </w:rPr>
        <w:t>.</w:t>
      </w:r>
      <w:r w:rsidR="00B412E8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Błahe fabuły - najczęściej miłosne perypetie przedstawione w lekkiej, komediowej tonacji - były pretekstem do prezentacji piosenek i układów tanecznych.</w:t>
      </w:r>
      <w:r w:rsidR="00B412E8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Muzyka, piosenka, taniec stanowią dominantę dramaturgiczną i są niejako bohaterem filmu muzycznego, który tę atrakcyjną formułę zaczął z czasem  wykorzystywać do pokazania poważniejszych tematów - jak narodziny faszyzmu w filmie </w:t>
      </w:r>
      <w:r w:rsidRPr="00B412E8">
        <w:rPr>
          <w:rFonts w:asciiTheme="minorHAnsi" w:hAnsiTheme="minorHAnsi" w:cstheme="minorHAnsi"/>
          <w:b/>
          <w:sz w:val="28"/>
          <w:szCs w:val="28"/>
        </w:rPr>
        <w:t>Bo</w:t>
      </w:r>
      <w:r w:rsidR="00B412E8">
        <w:rPr>
          <w:rFonts w:asciiTheme="minorHAnsi" w:hAnsiTheme="minorHAnsi" w:cstheme="minorHAnsi"/>
          <w:b/>
          <w:sz w:val="28"/>
          <w:szCs w:val="28"/>
        </w:rPr>
        <w:t>ba</w:t>
      </w:r>
      <w:r w:rsidRPr="00B412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B412E8">
        <w:rPr>
          <w:rFonts w:asciiTheme="minorHAnsi" w:hAnsiTheme="minorHAnsi" w:cstheme="minorHAnsi"/>
          <w:b/>
          <w:sz w:val="28"/>
          <w:szCs w:val="28"/>
        </w:rPr>
        <w:t>Fosse'a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</w:t>
      </w:r>
      <w:r w:rsidR="00B412E8">
        <w:rPr>
          <w:rFonts w:asciiTheme="minorHAnsi" w:hAnsiTheme="minorHAnsi" w:cstheme="minorHAnsi"/>
          <w:sz w:val="28"/>
          <w:szCs w:val="28"/>
        </w:rPr>
        <w:t>„Kabaret”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(1972) czy protest</w:t>
      </w:r>
      <w:r w:rsidR="00B412E8">
        <w:rPr>
          <w:rFonts w:asciiTheme="minorHAnsi" w:hAnsiTheme="minorHAnsi" w:cstheme="minorHAnsi"/>
          <w:sz w:val="28"/>
          <w:szCs w:val="28"/>
        </w:rPr>
        <w:t xml:space="preserve"> przeciw wojnie w Wietnamie - „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Hair</w:t>
      </w:r>
      <w:proofErr w:type="spellEnd"/>
      <w:r w:rsidR="00B412E8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(1979) </w:t>
      </w:r>
      <w:proofErr w:type="spellStart"/>
      <w:r w:rsidRPr="00B412E8">
        <w:rPr>
          <w:rFonts w:asciiTheme="minorHAnsi" w:hAnsiTheme="minorHAnsi" w:cstheme="minorHAnsi"/>
          <w:b/>
          <w:sz w:val="28"/>
          <w:szCs w:val="28"/>
        </w:rPr>
        <w:t>Miloša</w:t>
      </w:r>
      <w:proofErr w:type="spellEnd"/>
      <w:r w:rsidRPr="00B412E8">
        <w:rPr>
          <w:rFonts w:asciiTheme="minorHAnsi" w:hAnsiTheme="minorHAnsi" w:cstheme="minorHAnsi"/>
          <w:b/>
          <w:sz w:val="28"/>
          <w:szCs w:val="28"/>
        </w:rPr>
        <w:t xml:space="preserve"> Formana.</w:t>
      </w:r>
      <w:r w:rsidRPr="00B412E8">
        <w:rPr>
          <w:rFonts w:asciiTheme="minorHAnsi" w:hAnsiTheme="minorHAnsi" w:cstheme="minorHAnsi"/>
          <w:b/>
          <w:sz w:val="28"/>
          <w:szCs w:val="28"/>
        </w:rPr>
        <w:br/>
      </w:r>
      <w:r w:rsidRPr="00B412E8">
        <w:rPr>
          <w:rFonts w:asciiTheme="minorHAnsi" w:hAnsiTheme="minorHAnsi" w:cstheme="minorHAnsi"/>
          <w:sz w:val="28"/>
          <w:szCs w:val="28"/>
        </w:rPr>
        <w:t>Jednak nie te filmy, mimo ich bezsprzecznych walorów, będą przedmiotem mojego opisu i refleksji.</w:t>
      </w:r>
      <w:r w:rsidR="00B412E8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Przyjrzę się natomiast filmom, w których taniec jest jednym z elementów świata przedstawionego, ale stając się niewerbalnym komunikatem, zyskuje na znaczeniu symbolicznym. Jest bowiem taniec sposobem bycia w świecie. Ta elementarna ekspresja ciała pozwala na wyzwolenie nie tylko emocji, ale też na wyrażenie siebie, swojej indywidualności, swoich pragnień.</w:t>
      </w:r>
    </w:p>
    <w:p w:rsidR="00B412E8" w:rsidRDefault="00EA7F31" w:rsidP="00B412E8">
      <w:pPr>
        <w:pStyle w:val="NormalnyWeb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***</w:t>
      </w:r>
    </w:p>
    <w:p w:rsidR="00E322E4" w:rsidRDefault="00EA7F31" w:rsidP="00B412E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Pierwszą, która chciała wytańczyć na ekranie swoją wolność,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a przynajmniej niezależność - niemal pół wieku prze</w:t>
      </w:r>
      <w:r w:rsidR="00E322E4">
        <w:rPr>
          <w:rFonts w:asciiTheme="minorHAnsi" w:hAnsiTheme="minorHAnsi" w:cstheme="minorHAnsi"/>
          <w:sz w:val="28"/>
          <w:szCs w:val="28"/>
        </w:rPr>
        <w:t>d</w:t>
      </w:r>
      <w:r w:rsidRPr="00B412E8">
        <w:rPr>
          <w:rFonts w:asciiTheme="minorHAnsi" w:hAnsiTheme="minorHAnsi" w:cstheme="minorHAnsi"/>
          <w:sz w:val="28"/>
          <w:szCs w:val="28"/>
        </w:rPr>
        <w:t xml:space="preserve"> Bill</w:t>
      </w:r>
      <w:r w:rsidR="00E322E4">
        <w:rPr>
          <w:rFonts w:asciiTheme="minorHAnsi" w:hAnsiTheme="minorHAnsi" w:cstheme="minorHAnsi"/>
          <w:sz w:val="28"/>
          <w:szCs w:val="28"/>
        </w:rPr>
        <w:t xml:space="preserve">ym Elliotem, była BB. </w:t>
      </w:r>
      <w:r w:rsidR="00CC480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E322E4">
        <w:rPr>
          <w:rFonts w:asciiTheme="minorHAnsi" w:hAnsiTheme="minorHAnsi" w:cstheme="minorHAnsi"/>
          <w:sz w:val="28"/>
          <w:szCs w:val="28"/>
        </w:rPr>
        <w:t>Juliette</w:t>
      </w:r>
      <w:proofErr w:type="spellEnd"/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Brigitte</w:t>
      </w:r>
      <w:proofErr w:type="spellEnd"/>
      <w:r w:rsidRPr="00E322E4">
        <w:rPr>
          <w:rFonts w:asciiTheme="minorHAnsi" w:hAnsiTheme="minorHAnsi" w:cstheme="minorHAnsi"/>
          <w:b/>
          <w:sz w:val="28"/>
          <w:szCs w:val="28"/>
        </w:rPr>
        <w:t xml:space="preserve"> Bardot</w:t>
      </w:r>
      <w:r w:rsidRPr="00B412E8">
        <w:rPr>
          <w:rFonts w:asciiTheme="minorHAnsi" w:hAnsiTheme="minorHAnsi" w:cstheme="minorHAnsi"/>
          <w:sz w:val="28"/>
          <w:szCs w:val="28"/>
        </w:rPr>
        <w:t>), młodziutka, śliczna dziewczyna, bohat</w:t>
      </w:r>
      <w:r w:rsidR="00E322E4">
        <w:rPr>
          <w:rFonts w:asciiTheme="minorHAnsi" w:hAnsiTheme="minorHAnsi" w:cstheme="minorHAnsi"/>
          <w:sz w:val="28"/>
          <w:szCs w:val="28"/>
        </w:rPr>
        <w:t xml:space="preserve">erka filmu </w:t>
      </w:r>
      <w:r w:rsidR="00E322E4" w:rsidRPr="00E322E4">
        <w:rPr>
          <w:rFonts w:asciiTheme="minorHAnsi" w:hAnsiTheme="minorHAnsi" w:cstheme="minorHAnsi"/>
          <w:b/>
          <w:sz w:val="28"/>
          <w:szCs w:val="28"/>
        </w:rPr>
        <w:t>Rogera Vadima</w:t>
      </w:r>
      <w:r w:rsidR="00E322E4">
        <w:rPr>
          <w:rFonts w:asciiTheme="minorHAnsi" w:hAnsiTheme="minorHAnsi" w:cstheme="minorHAnsi"/>
          <w:sz w:val="28"/>
          <w:szCs w:val="28"/>
        </w:rPr>
        <w:t xml:space="preserve"> „</w:t>
      </w:r>
      <w:r w:rsidRPr="00B412E8">
        <w:rPr>
          <w:rFonts w:asciiTheme="minorHAnsi" w:hAnsiTheme="minorHAnsi" w:cstheme="minorHAnsi"/>
          <w:sz w:val="28"/>
          <w:szCs w:val="28"/>
        </w:rPr>
        <w:t>I Bóg stworzył kobietę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(1956), pożądana przez trzech mężczyzn (kochanka, starszego, bogatego adoratora i męża) nie radzi sobie z </w:t>
      </w:r>
      <w:r w:rsidRPr="00B412E8">
        <w:rPr>
          <w:rFonts w:asciiTheme="minorHAnsi" w:hAnsiTheme="minorHAnsi" w:cstheme="minorHAnsi"/>
          <w:sz w:val="28"/>
          <w:szCs w:val="28"/>
        </w:rPr>
        <w:lastRenderedPageBreak/>
        <w:t>przepełniającymi ją, sprzecznymi uczuciami. B</w:t>
      </w:r>
      <w:r w:rsidR="00E322E4">
        <w:rPr>
          <w:rFonts w:asciiTheme="minorHAnsi" w:hAnsiTheme="minorHAnsi" w:cstheme="minorHAnsi"/>
          <w:sz w:val="28"/>
          <w:szCs w:val="28"/>
        </w:rPr>
        <w:t>osa, z rozpuszczonymi włosami, „</w:t>
      </w:r>
      <w:r w:rsidRPr="00B412E8">
        <w:rPr>
          <w:rFonts w:asciiTheme="minorHAnsi" w:hAnsiTheme="minorHAnsi" w:cstheme="minorHAnsi"/>
          <w:sz w:val="28"/>
          <w:szCs w:val="28"/>
        </w:rPr>
        <w:t>dzika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, porwana gorącym rytmem mamby, rozpoczyna swój zmysłowy taniec, taniec radości i wolności. Jednak kołyszący rytm mamby zakłóca niepokojący motyw muzyczny,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niediegetyczny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Juliette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ogarnia rozpacz, nie rozumie samej siebie. </w:t>
      </w:r>
      <w:r w:rsidRPr="00B412E8">
        <w:rPr>
          <w:rFonts w:asciiTheme="minorHAnsi" w:hAnsiTheme="minorHAnsi" w:cstheme="minorHAnsi"/>
          <w:sz w:val="28"/>
          <w:szCs w:val="28"/>
        </w:rPr>
        <w:br/>
        <w:t xml:space="preserve">Niestety, nie rozumie jej też mąż (Jean - </w:t>
      </w:r>
      <w:r w:rsidRPr="00E322E4">
        <w:rPr>
          <w:rFonts w:asciiTheme="minorHAnsi" w:hAnsiTheme="minorHAnsi" w:cstheme="minorHAnsi"/>
          <w:b/>
          <w:sz w:val="28"/>
          <w:szCs w:val="28"/>
        </w:rPr>
        <w:t>Louis Trintignant</w:t>
      </w:r>
      <w:r w:rsidRPr="00B412E8">
        <w:rPr>
          <w:rFonts w:asciiTheme="minorHAnsi" w:hAnsiTheme="minorHAnsi" w:cstheme="minorHAnsi"/>
          <w:sz w:val="28"/>
          <w:szCs w:val="28"/>
        </w:rPr>
        <w:t xml:space="preserve">). Kiedy wymierza </w:t>
      </w:r>
      <w:r w:rsidR="00CC480B">
        <w:rPr>
          <w:rFonts w:asciiTheme="minorHAnsi" w:hAnsiTheme="minorHAnsi" w:cstheme="minorHAnsi"/>
          <w:sz w:val="28"/>
          <w:szCs w:val="28"/>
        </w:rPr>
        <w:br/>
      </w:r>
      <w:r w:rsidRPr="00B412E8">
        <w:rPr>
          <w:rFonts w:asciiTheme="minorHAnsi" w:hAnsiTheme="minorHAnsi" w:cstheme="minorHAnsi"/>
          <w:sz w:val="28"/>
          <w:szCs w:val="28"/>
        </w:rPr>
        <w:t xml:space="preserve">w dziewczynę rewolwer, wytrąca mu go z ręki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Eric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Carradine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Curd</w:t>
      </w:r>
      <w:proofErr w:type="spellEnd"/>
      <w:r w:rsidRPr="00E322E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Jurgens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), </w:t>
      </w:r>
      <w:r w:rsidR="00E322E4">
        <w:rPr>
          <w:rFonts w:asciiTheme="minorHAnsi" w:hAnsiTheme="minorHAnsi" w:cstheme="minorHAnsi"/>
          <w:sz w:val="28"/>
          <w:szCs w:val="28"/>
        </w:rPr>
        <w:br/>
      </w:r>
      <w:r w:rsidRPr="00B412E8">
        <w:rPr>
          <w:rFonts w:asciiTheme="minorHAnsi" w:hAnsiTheme="minorHAnsi" w:cstheme="minorHAnsi"/>
          <w:sz w:val="28"/>
          <w:szCs w:val="28"/>
        </w:rPr>
        <w:t xml:space="preserve">ów bogaty adorator, który rozumie uczucia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Juliette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i mówi do męża: Ona cię kocha, idioto.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Ten taneczny zryw wolności zostaje brutalnie stłumiony, mąż policzkuje żonę i, już "potulną", prowadzi do domu.</w:t>
      </w:r>
      <w:r w:rsidR="00E322E4">
        <w:rPr>
          <w:rFonts w:asciiTheme="minorHAnsi" w:hAnsiTheme="minorHAnsi" w:cstheme="minorHAnsi"/>
          <w:sz w:val="28"/>
          <w:szCs w:val="28"/>
        </w:rPr>
        <w:t xml:space="preserve">  </w:t>
      </w:r>
      <w:r w:rsidRPr="00B412E8">
        <w:rPr>
          <w:rFonts w:asciiTheme="minorHAnsi" w:hAnsiTheme="minorHAnsi" w:cstheme="minorHAnsi"/>
          <w:sz w:val="28"/>
          <w:szCs w:val="28"/>
        </w:rPr>
        <w:t xml:space="preserve">Komentarzem dobrego tańca mogą być słowa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Brigitte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Bardot na temat jej prywatnego związku </w:t>
      </w:r>
      <w:r w:rsidR="00E322E4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Kochałam Jean-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Lou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do szaleństwa.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Wówczas nie mogłam tego wiedzieć, byłam młoda, odczuwałam głód życia, który nie znosił żadnych ograniczeń, żadnych ustępstw.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br/>
        <w:t>Podobną si</w:t>
      </w:r>
      <w:r w:rsidR="00E322E4">
        <w:rPr>
          <w:rFonts w:asciiTheme="minorHAnsi" w:hAnsiTheme="minorHAnsi" w:cstheme="minorHAnsi"/>
          <w:sz w:val="28"/>
          <w:szCs w:val="28"/>
        </w:rPr>
        <w:t>łę</w:t>
      </w:r>
      <w:r w:rsidRPr="00B412E8">
        <w:rPr>
          <w:rFonts w:asciiTheme="minorHAnsi" w:hAnsiTheme="minorHAnsi" w:cstheme="minorHAnsi"/>
          <w:sz w:val="28"/>
          <w:szCs w:val="28"/>
        </w:rPr>
        <w:t xml:space="preserve"> wyrazu  i wymowę symboliczną znajdujemy w</w:t>
      </w:r>
      <w:r w:rsidR="00E322E4">
        <w:rPr>
          <w:rFonts w:asciiTheme="minorHAnsi" w:hAnsiTheme="minorHAnsi" w:cstheme="minorHAnsi"/>
          <w:sz w:val="28"/>
          <w:szCs w:val="28"/>
        </w:rPr>
        <w:t xml:space="preserve"> dwóch innych filmach.</w:t>
      </w:r>
      <w:r w:rsidR="00E322E4">
        <w:rPr>
          <w:rFonts w:asciiTheme="minorHAnsi" w:hAnsiTheme="minorHAnsi" w:cstheme="minorHAnsi"/>
          <w:sz w:val="28"/>
          <w:szCs w:val="28"/>
        </w:rPr>
        <w:br/>
        <w:t>Bohater „Zapachu kobiety”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(1992) </w:t>
      </w:r>
      <w:r w:rsidRPr="00E322E4">
        <w:rPr>
          <w:rFonts w:asciiTheme="minorHAnsi" w:hAnsiTheme="minorHAnsi" w:cstheme="minorHAnsi"/>
          <w:b/>
          <w:sz w:val="28"/>
          <w:szCs w:val="28"/>
        </w:rPr>
        <w:t xml:space="preserve">Martina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Bresta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, to ociemniały, ekscentryczny i zgorzkniały oficer amerykańskiej armii.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Frank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Slade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(</w:t>
      </w:r>
      <w:r w:rsidRPr="00E322E4">
        <w:rPr>
          <w:rFonts w:asciiTheme="minorHAnsi" w:hAnsiTheme="minorHAnsi" w:cstheme="minorHAnsi"/>
          <w:b/>
          <w:sz w:val="28"/>
          <w:szCs w:val="28"/>
        </w:rPr>
        <w:t>Al Pacino</w:t>
      </w:r>
      <w:r w:rsidRPr="00B412E8">
        <w:rPr>
          <w:rFonts w:asciiTheme="minorHAnsi" w:hAnsiTheme="minorHAnsi" w:cstheme="minorHAnsi"/>
          <w:sz w:val="28"/>
          <w:szCs w:val="28"/>
        </w:rPr>
        <w:t>) odbywa, pod opieką studenta (</w:t>
      </w:r>
      <w:r w:rsidRPr="00E322E4">
        <w:rPr>
          <w:rFonts w:asciiTheme="minorHAnsi" w:hAnsiTheme="minorHAnsi" w:cstheme="minorHAnsi"/>
          <w:b/>
          <w:sz w:val="28"/>
          <w:szCs w:val="28"/>
        </w:rPr>
        <w:t xml:space="preserve">Chris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O'Donell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) ostatnią, jak mniema, wyprawę, która daje mu złudzenie życia pełnią. Tango, do którego zaprasza młodą, nieznajomą kobietę (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Gabrielle</w:t>
      </w:r>
      <w:proofErr w:type="spellEnd"/>
      <w:r w:rsidRPr="00E322E4">
        <w:rPr>
          <w:rFonts w:asciiTheme="minorHAnsi" w:hAnsiTheme="minorHAnsi" w:cstheme="minorHAnsi"/>
          <w:b/>
          <w:sz w:val="28"/>
          <w:szCs w:val="28"/>
        </w:rPr>
        <w:t xml:space="preserve"> Anwar</w:t>
      </w:r>
      <w:r w:rsidRPr="00B412E8">
        <w:rPr>
          <w:rFonts w:asciiTheme="minorHAnsi" w:hAnsiTheme="minorHAnsi" w:cstheme="minorHAnsi"/>
          <w:sz w:val="28"/>
          <w:szCs w:val="28"/>
        </w:rPr>
        <w:t>), pozwala podtrzymać mu tę iluzję.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W tańcu tym niewidomy mężczyzna panuje nad przestrzenią parkietu (</w:t>
      </w:r>
      <w:r w:rsidR="00E322E4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obrysował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mu ją  studencki opiekun) i, przez moment, nad swoim życiem; może, choćby na chwilę, oczarować nieznajomą kobietę,</w:t>
      </w:r>
      <w:r w:rsidR="00E322E4">
        <w:rPr>
          <w:rFonts w:asciiTheme="minorHAnsi" w:hAnsiTheme="minorHAnsi" w:cstheme="minorHAnsi"/>
          <w:sz w:val="28"/>
          <w:szCs w:val="28"/>
        </w:rPr>
        <w:t xml:space="preserve"> wreszcie „</w:t>
      </w:r>
      <w:r w:rsidRPr="00B412E8">
        <w:rPr>
          <w:rFonts w:asciiTheme="minorHAnsi" w:hAnsiTheme="minorHAnsi" w:cstheme="minorHAnsi"/>
          <w:sz w:val="28"/>
          <w:szCs w:val="28"/>
        </w:rPr>
        <w:t>tango jest proste, w przeciwieństwie do życia, błąd popełniony w tańcu można poprawić, wplatając krok w taniec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.</w:t>
      </w:r>
    </w:p>
    <w:p w:rsidR="00E322E4" w:rsidRDefault="00EA7F31" w:rsidP="00B412E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lastRenderedPageBreak/>
        <w:t>Alexis Zorba utożsamiałby się z taką postawą wo</w:t>
      </w:r>
      <w:r w:rsidR="00E322E4">
        <w:rPr>
          <w:rFonts w:asciiTheme="minorHAnsi" w:hAnsiTheme="minorHAnsi" w:cstheme="minorHAnsi"/>
          <w:sz w:val="28"/>
          <w:szCs w:val="28"/>
        </w:rPr>
        <w:t>bec życia.</w:t>
      </w:r>
      <w:r w:rsidR="00E322E4">
        <w:rPr>
          <w:rFonts w:asciiTheme="minorHAnsi" w:hAnsiTheme="minorHAnsi" w:cstheme="minorHAnsi"/>
          <w:sz w:val="28"/>
          <w:szCs w:val="28"/>
        </w:rPr>
        <w:br/>
        <w:t>W innej historii, w „</w:t>
      </w:r>
      <w:r w:rsidRPr="00B412E8">
        <w:rPr>
          <w:rFonts w:asciiTheme="minorHAnsi" w:hAnsiTheme="minorHAnsi" w:cstheme="minorHAnsi"/>
          <w:sz w:val="28"/>
          <w:szCs w:val="28"/>
        </w:rPr>
        <w:t>Mężu fryzjerki</w:t>
      </w:r>
      <w:r w:rsidR="00E322E4">
        <w:rPr>
          <w:rFonts w:asciiTheme="minorHAnsi" w:hAnsiTheme="minorHAnsi" w:cstheme="minorHAnsi"/>
          <w:sz w:val="28"/>
          <w:szCs w:val="28"/>
        </w:rPr>
        <w:t>” (</w:t>
      </w:r>
      <w:r w:rsidRPr="00B412E8">
        <w:rPr>
          <w:rFonts w:asciiTheme="minorHAnsi" w:hAnsiTheme="minorHAnsi" w:cstheme="minorHAnsi"/>
          <w:sz w:val="28"/>
          <w:szCs w:val="28"/>
        </w:rPr>
        <w:t xml:space="preserve">1990)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Patrice</w:t>
      </w:r>
      <w:proofErr w:type="spellEnd"/>
      <w:r w:rsidRPr="00E322E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Leconte'a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, bohater,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Antoine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(</w:t>
      </w:r>
      <w:r w:rsidRPr="00E322E4">
        <w:rPr>
          <w:rFonts w:asciiTheme="minorHAnsi" w:hAnsiTheme="minorHAnsi" w:cstheme="minorHAnsi"/>
          <w:b/>
          <w:sz w:val="28"/>
          <w:szCs w:val="28"/>
        </w:rPr>
        <w:t xml:space="preserve">Jean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Rochefort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) w finale wykonuje taniec - łamaniec do arabskiej muzyki w choreografii własnego pomysłu.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Ta subtelna, miękka opowieść, erotyczny i absolutnie niewinny film, w którym kobieta (</w:t>
      </w:r>
      <w:r w:rsidRPr="00E322E4">
        <w:rPr>
          <w:rFonts w:asciiTheme="minorHAnsi" w:hAnsiTheme="minorHAnsi" w:cstheme="minorHAnsi"/>
          <w:b/>
          <w:sz w:val="28"/>
          <w:szCs w:val="28"/>
        </w:rPr>
        <w:t xml:space="preserve">Anna </w:t>
      </w:r>
      <w:proofErr w:type="spellStart"/>
      <w:r w:rsidRPr="00E322E4">
        <w:rPr>
          <w:rFonts w:asciiTheme="minorHAnsi" w:hAnsiTheme="minorHAnsi" w:cstheme="minorHAnsi"/>
          <w:b/>
          <w:sz w:val="28"/>
          <w:szCs w:val="28"/>
        </w:rPr>
        <w:t>Galiena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) jest, dosłownie, wcieleniem fantazji dwunastolatka, pokazuje baśniowy taniec dusz - gwałtownie przerwany.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Taniec szczęścia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Antoine'a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- już jako dziecko dawał wyraz niewysłowionej radości życia tańcem na plaży  - staje się tańcem jego duszy. I nie ma znaczenia, czy zatracając się w nim, zakrywa swój dramat czy zaprzecza faktom, b</w:t>
      </w:r>
      <w:r w:rsidR="00E322E4">
        <w:rPr>
          <w:rFonts w:asciiTheme="minorHAnsi" w:hAnsiTheme="minorHAnsi" w:cstheme="minorHAnsi"/>
          <w:sz w:val="28"/>
          <w:szCs w:val="28"/>
        </w:rPr>
        <w:t>o</w:t>
      </w:r>
      <w:r w:rsidRPr="00B412E8">
        <w:rPr>
          <w:rFonts w:asciiTheme="minorHAnsi" w:hAnsiTheme="minorHAnsi" w:cstheme="minorHAnsi"/>
          <w:sz w:val="28"/>
          <w:szCs w:val="28"/>
        </w:rPr>
        <w:t xml:space="preserve"> przecież: Fryzjerka zaraz przyjdzie. Teraz w tym tańcu jest także dusza Matyldy.</w:t>
      </w:r>
    </w:p>
    <w:p w:rsidR="00EA7F31" w:rsidRPr="00B412E8" w:rsidRDefault="00EA7F31" w:rsidP="00B412E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Uśmiec</w:t>
      </w:r>
      <w:r w:rsidR="00E322E4">
        <w:rPr>
          <w:rFonts w:asciiTheme="minorHAnsi" w:hAnsiTheme="minorHAnsi" w:cstheme="minorHAnsi"/>
          <w:sz w:val="28"/>
          <w:szCs w:val="28"/>
        </w:rPr>
        <w:t>hem przez łzy żegnamy bohatera, „</w:t>
      </w:r>
      <w:r w:rsidRPr="00B412E8">
        <w:rPr>
          <w:rFonts w:asciiTheme="minorHAnsi" w:hAnsiTheme="minorHAnsi" w:cstheme="minorHAnsi"/>
          <w:sz w:val="28"/>
          <w:szCs w:val="28"/>
        </w:rPr>
        <w:t>męża fryzjerki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.</w:t>
      </w:r>
      <w:r w:rsidRPr="00B412E8">
        <w:rPr>
          <w:rFonts w:asciiTheme="minorHAnsi" w:hAnsiTheme="minorHAnsi" w:cstheme="minorHAnsi"/>
          <w:sz w:val="28"/>
          <w:szCs w:val="28"/>
        </w:rPr>
        <w:br/>
        <w:t>Bardzie</w:t>
      </w:r>
      <w:r w:rsidR="00E322E4">
        <w:rPr>
          <w:rFonts w:asciiTheme="minorHAnsi" w:hAnsiTheme="minorHAnsi" w:cstheme="minorHAnsi"/>
          <w:sz w:val="28"/>
          <w:szCs w:val="28"/>
        </w:rPr>
        <w:t>j</w:t>
      </w:r>
      <w:r w:rsidRPr="00B412E8">
        <w:rPr>
          <w:rFonts w:asciiTheme="minorHAnsi" w:hAnsiTheme="minorHAnsi" w:cstheme="minorHAnsi"/>
          <w:sz w:val="28"/>
          <w:szCs w:val="28"/>
        </w:rPr>
        <w:t xml:space="preserve"> dramatyczny portret pary daje </w:t>
      </w:r>
      <w:r w:rsidRPr="00E322E4">
        <w:rPr>
          <w:rFonts w:asciiTheme="minorHAnsi" w:hAnsiTheme="minorHAnsi" w:cstheme="minorHAnsi"/>
          <w:b/>
          <w:sz w:val="28"/>
          <w:szCs w:val="28"/>
        </w:rPr>
        <w:t>Federico F</w:t>
      </w:r>
      <w:r w:rsidR="00E322E4" w:rsidRPr="00E322E4">
        <w:rPr>
          <w:rFonts w:asciiTheme="minorHAnsi" w:hAnsiTheme="minorHAnsi" w:cstheme="minorHAnsi"/>
          <w:b/>
          <w:sz w:val="28"/>
          <w:szCs w:val="28"/>
        </w:rPr>
        <w:t>ellini</w:t>
      </w:r>
      <w:r w:rsidRPr="00B412E8">
        <w:rPr>
          <w:rFonts w:asciiTheme="minorHAnsi" w:hAnsiTheme="minorHAnsi" w:cstheme="minorHAnsi"/>
          <w:sz w:val="28"/>
          <w:szCs w:val="28"/>
        </w:rPr>
        <w:t xml:space="preserve"> w jednym z najbardzie</w:t>
      </w:r>
      <w:r w:rsidR="00E322E4">
        <w:rPr>
          <w:rFonts w:asciiTheme="minorHAnsi" w:hAnsiTheme="minorHAnsi" w:cstheme="minorHAnsi"/>
          <w:sz w:val="28"/>
          <w:szCs w:val="28"/>
        </w:rPr>
        <w:t>j przejmujących swoich filmów, „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Ginger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i Fred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(1986). Oto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Pippo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(</w:t>
      </w:r>
      <w:r w:rsidRPr="00E322E4">
        <w:rPr>
          <w:rFonts w:asciiTheme="minorHAnsi" w:hAnsiTheme="minorHAnsi" w:cstheme="minorHAnsi"/>
          <w:b/>
          <w:sz w:val="28"/>
          <w:szCs w:val="28"/>
        </w:rPr>
        <w:t>Marcello Mastroianni</w:t>
      </w:r>
      <w:r w:rsidRPr="00B412E8">
        <w:rPr>
          <w:rFonts w:asciiTheme="minorHAnsi" w:hAnsiTheme="minorHAnsi" w:cstheme="minorHAnsi"/>
          <w:sz w:val="28"/>
          <w:szCs w:val="28"/>
        </w:rPr>
        <w:t>) i Amelia (</w:t>
      </w:r>
      <w:r w:rsidRPr="00E322E4">
        <w:rPr>
          <w:rFonts w:asciiTheme="minorHAnsi" w:hAnsiTheme="minorHAnsi" w:cstheme="minorHAnsi"/>
          <w:b/>
          <w:sz w:val="28"/>
          <w:szCs w:val="28"/>
        </w:rPr>
        <w:t>Giulietta Masina</w:t>
      </w:r>
      <w:r w:rsidR="00E322E4">
        <w:rPr>
          <w:rFonts w:asciiTheme="minorHAnsi" w:hAnsiTheme="minorHAnsi" w:cstheme="minorHAnsi"/>
          <w:sz w:val="28"/>
          <w:szCs w:val="28"/>
        </w:rPr>
        <w:t>), para, występująca niegdyś z „</w:t>
      </w:r>
      <w:r w:rsidRPr="00B412E8">
        <w:rPr>
          <w:rFonts w:asciiTheme="minorHAnsi" w:hAnsiTheme="minorHAnsi" w:cstheme="minorHAnsi"/>
          <w:sz w:val="28"/>
          <w:szCs w:val="28"/>
        </w:rPr>
        <w:t>numerami</w:t>
      </w:r>
      <w:r w:rsidR="00E322E4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Astaire'a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i Rogers , próbuje wskrzesić swoją młodość, przywołując tę taneczną parę musicali.</w:t>
      </w:r>
      <w:r w:rsidR="00E322E4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Nie udaje się ani jedno, ani drugie.</w:t>
      </w:r>
    </w:p>
    <w:p w:rsidR="00B00B7A" w:rsidRDefault="00B00B7A" w:rsidP="00B412E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„</w:t>
      </w:r>
      <w:proofErr w:type="spellStart"/>
      <w:r w:rsidR="00EA7F31" w:rsidRPr="00B412E8">
        <w:rPr>
          <w:rFonts w:asciiTheme="minorHAnsi" w:hAnsiTheme="minorHAnsi" w:cstheme="minorHAnsi"/>
          <w:sz w:val="28"/>
          <w:szCs w:val="28"/>
        </w:rPr>
        <w:t>Ginger</w:t>
      </w:r>
      <w:proofErr w:type="spellEnd"/>
      <w:r w:rsidR="00EA7F31" w:rsidRPr="00B412E8">
        <w:rPr>
          <w:rFonts w:asciiTheme="minorHAnsi" w:hAnsiTheme="minorHAnsi" w:cstheme="minorHAnsi"/>
          <w:sz w:val="28"/>
          <w:szCs w:val="28"/>
        </w:rPr>
        <w:t xml:space="preserve"> i Fred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EA7F31" w:rsidRPr="00B412E8">
        <w:rPr>
          <w:rFonts w:asciiTheme="minorHAnsi" w:hAnsiTheme="minorHAnsi" w:cstheme="minorHAnsi"/>
          <w:sz w:val="28"/>
          <w:szCs w:val="28"/>
        </w:rPr>
        <w:t xml:space="preserve"> to film o </w:t>
      </w:r>
      <w:r>
        <w:rPr>
          <w:rFonts w:asciiTheme="minorHAnsi" w:hAnsiTheme="minorHAnsi" w:cstheme="minorHAnsi"/>
          <w:sz w:val="28"/>
          <w:szCs w:val="28"/>
        </w:rPr>
        <w:t>„</w:t>
      </w:r>
      <w:r w:rsidR="00EA7F31" w:rsidRPr="00B412E8">
        <w:rPr>
          <w:rFonts w:asciiTheme="minorHAnsi" w:hAnsiTheme="minorHAnsi" w:cstheme="minorHAnsi"/>
          <w:sz w:val="28"/>
          <w:szCs w:val="28"/>
        </w:rPr>
        <w:t>nieuleczalnym smutku starości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EA7F31" w:rsidRPr="00B412E8">
        <w:rPr>
          <w:rFonts w:asciiTheme="minorHAnsi" w:hAnsiTheme="minorHAnsi" w:cstheme="minorHAnsi"/>
          <w:sz w:val="28"/>
          <w:szCs w:val="28"/>
        </w:rPr>
        <w:t xml:space="preserve"> (</w:t>
      </w:r>
      <w:r w:rsidR="00EA7F31" w:rsidRPr="00B00B7A">
        <w:rPr>
          <w:rFonts w:asciiTheme="minorHAnsi" w:hAnsiTheme="minorHAnsi" w:cstheme="minorHAnsi"/>
          <w:b/>
          <w:sz w:val="28"/>
          <w:szCs w:val="28"/>
        </w:rPr>
        <w:t>Maria Kornatowska</w:t>
      </w:r>
      <w:r w:rsidR="00EA7F31" w:rsidRPr="00B412E8">
        <w:rPr>
          <w:rFonts w:asciiTheme="minorHAnsi" w:hAnsiTheme="minorHAnsi" w:cstheme="minorHAnsi"/>
          <w:sz w:val="28"/>
          <w:szCs w:val="28"/>
        </w:rPr>
        <w:t xml:space="preserve">), a scena tańca i upadku </w:t>
      </w:r>
      <w:proofErr w:type="spellStart"/>
      <w:r w:rsidR="00EA7F31" w:rsidRPr="00B412E8">
        <w:rPr>
          <w:rFonts w:asciiTheme="minorHAnsi" w:hAnsiTheme="minorHAnsi" w:cstheme="minorHAnsi"/>
          <w:sz w:val="28"/>
          <w:szCs w:val="28"/>
        </w:rPr>
        <w:t>Pippa</w:t>
      </w:r>
      <w:proofErr w:type="spellEnd"/>
      <w:r w:rsidR="00EA7F31" w:rsidRPr="00B412E8">
        <w:rPr>
          <w:rFonts w:asciiTheme="minorHAnsi" w:hAnsiTheme="minorHAnsi" w:cstheme="minorHAnsi"/>
          <w:sz w:val="28"/>
          <w:szCs w:val="28"/>
        </w:rPr>
        <w:t>, w oślepiającym, gorącym świetle reflektorów telewizyjnego  studia, w którym roztapiają się oboje,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A7F31" w:rsidRPr="00B412E8">
        <w:rPr>
          <w:rFonts w:asciiTheme="minorHAnsi" w:hAnsiTheme="minorHAnsi" w:cstheme="minorHAnsi"/>
          <w:sz w:val="28"/>
          <w:szCs w:val="28"/>
        </w:rPr>
        <w:t>jest tego przejmującym obrazem. Serce pęka...</w:t>
      </w:r>
    </w:p>
    <w:p w:rsidR="00B00B7A" w:rsidRDefault="00EA7F31" w:rsidP="00B00B7A">
      <w:pPr>
        <w:pStyle w:val="NormalnyWeb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 xml:space="preserve">*** </w:t>
      </w:r>
    </w:p>
    <w:p w:rsidR="00B00B7A" w:rsidRDefault="00EA7F31" w:rsidP="00B00B7A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Są dwa ta</w:t>
      </w:r>
      <w:r w:rsidR="00B00B7A">
        <w:rPr>
          <w:rFonts w:asciiTheme="minorHAnsi" w:hAnsiTheme="minorHAnsi" w:cstheme="minorHAnsi"/>
          <w:sz w:val="28"/>
          <w:szCs w:val="28"/>
        </w:rPr>
        <w:t>ń</w:t>
      </w:r>
      <w:r w:rsidRPr="00B412E8">
        <w:rPr>
          <w:rFonts w:asciiTheme="minorHAnsi" w:hAnsiTheme="minorHAnsi" w:cstheme="minorHAnsi"/>
          <w:sz w:val="28"/>
          <w:szCs w:val="28"/>
        </w:rPr>
        <w:t>ce uprzywilejowane,</w:t>
      </w:r>
      <w:r w:rsidR="00B00B7A">
        <w:rPr>
          <w:rFonts w:asciiTheme="minorHAnsi" w:hAnsiTheme="minorHAnsi" w:cstheme="minorHAnsi"/>
          <w:sz w:val="28"/>
          <w:szCs w:val="28"/>
        </w:rPr>
        <w:t xml:space="preserve"> a ich pojawienie się nie jest „</w:t>
      </w:r>
      <w:r w:rsidRPr="00B412E8">
        <w:rPr>
          <w:rFonts w:asciiTheme="minorHAnsi" w:hAnsiTheme="minorHAnsi" w:cstheme="minorHAnsi"/>
          <w:sz w:val="28"/>
          <w:szCs w:val="28"/>
        </w:rPr>
        <w:t>niewinne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, właśnie przez bogatą historię i symbolikę.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Te tańce  to walc i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,wspomniane już, tango. W </w:t>
      </w:r>
      <w:r w:rsidR="00B00B7A">
        <w:rPr>
          <w:rFonts w:asciiTheme="minorHAnsi" w:hAnsiTheme="minorHAnsi" w:cstheme="minorHAnsi"/>
          <w:sz w:val="28"/>
          <w:szCs w:val="28"/>
        </w:rPr>
        <w:lastRenderedPageBreak/>
        <w:t>„</w:t>
      </w:r>
      <w:r w:rsidRPr="00B412E8">
        <w:rPr>
          <w:rFonts w:asciiTheme="minorHAnsi" w:hAnsiTheme="minorHAnsi" w:cstheme="minorHAnsi"/>
          <w:sz w:val="28"/>
          <w:szCs w:val="28"/>
        </w:rPr>
        <w:t>Lekcji tanga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(1997) </w:t>
      </w:r>
      <w:proofErr w:type="spellStart"/>
      <w:r w:rsidRPr="00B00B7A">
        <w:rPr>
          <w:rFonts w:asciiTheme="minorHAnsi" w:hAnsiTheme="minorHAnsi" w:cstheme="minorHAnsi"/>
          <w:b/>
          <w:sz w:val="28"/>
          <w:szCs w:val="28"/>
        </w:rPr>
        <w:t>Sally</w:t>
      </w:r>
      <w:proofErr w:type="spellEnd"/>
      <w:r w:rsidRPr="00B00B7A">
        <w:rPr>
          <w:rFonts w:asciiTheme="minorHAnsi" w:hAnsiTheme="minorHAnsi" w:cstheme="minorHAnsi"/>
          <w:b/>
          <w:sz w:val="28"/>
          <w:szCs w:val="28"/>
        </w:rPr>
        <w:t xml:space="preserve"> Potter</w:t>
      </w:r>
      <w:r w:rsidRPr="00B412E8">
        <w:rPr>
          <w:rFonts w:asciiTheme="minorHAnsi" w:hAnsiTheme="minorHAnsi" w:cstheme="minorHAnsi"/>
          <w:sz w:val="28"/>
          <w:szCs w:val="28"/>
        </w:rPr>
        <w:t xml:space="preserve">, z </w:t>
      </w:r>
      <w:r w:rsidRPr="00B00B7A">
        <w:rPr>
          <w:rFonts w:asciiTheme="minorHAnsi" w:hAnsiTheme="minorHAnsi" w:cstheme="minorHAnsi"/>
          <w:b/>
          <w:sz w:val="28"/>
          <w:szCs w:val="28"/>
        </w:rPr>
        <w:t xml:space="preserve">Pablo </w:t>
      </w:r>
      <w:proofErr w:type="spellStart"/>
      <w:r w:rsidRPr="00B00B7A">
        <w:rPr>
          <w:rFonts w:asciiTheme="minorHAnsi" w:hAnsiTheme="minorHAnsi" w:cstheme="minorHAnsi"/>
          <w:b/>
          <w:sz w:val="28"/>
          <w:szCs w:val="28"/>
        </w:rPr>
        <w:t>Veronem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, jednym ze słynniejszych wykonawców tanga, widzimy, jak kobieta walczy o równoprawną pozycję w tańcu, który, zwyczajowo, daje przewagę mężczyźnie. Swoją wolą i miłością sprawi, że tango staje się harmonijnym tańcem, w którym jest miejsce i dla kobiety i mężczyzny i dla nich obojga.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A melancholia tanga, połączona z silnym zabarwieniem erotycznym, czyni ten taniec, i film, tak pociągającym.</w:t>
      </w:r>
    </w:p>
    <w:p w:rsidR="00B00B7A" w:rsidRDefault="00EA7F31" w:rsidP="00B00B7A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 xml:space="preserve">Walc to taniec nad tańcami, a najpiękniejszy filmowy walc podziwiamy w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Annie Kareninie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(2012) </w:t>
      </w:r>
      <w:r w:rsidRPr="00B00B7A">
        <w:rPr>
          <w:rFonts w:asciiTheme="minorHAnsi" w:hAnsiTheme="minorHAnsi" w:cstheme="minorHAnsi"/>
          <w:b/>
          <w:sz w:val="28"/>
          <w:szCs w:val="28"/>
        </w:rPr>
        <w:t xml:space="preserve">Joe </w:t>
      </w:r>
      <w:proofErr w:type="spellStart"/>
      <w:r w:rsidRPr="00B00B7A">
        <w:rPr>
          <w:rFonts w:asciiTheme="minorHAnsi" w:hAnsiTheme="minorHAnsi" w:cstheme="minorHAnsi"/>
          <w:b/>
          <w:sz w:val="28"/>
          <w:szCs w:val="28"/>
        </w:rPr>
        <w:t>Wrighte'a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Pojedyncze takty tematu Anny i Wrońskiego rozbrzmiewają od początku filmu, by zabrzmieć w pełnej orkiestracji w walcu Anny i Aleksa. Tylko w jednym momencie brzmi lirycznie, na wiolonczelę i skrzypce, kiedy są "sami" na parkiecie.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Taniec ten jest niezwykły nie tylko ze względu na choreografię (płynne splątanie się i oplatanie rękami),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ale, przede wszystkim, ze względu na swoją pozaestetyczną wymowę. Będąc tańcem godowym równocześnie antycypuje dramatyczne losy pary kochanków i tragiczną śmierć Anny. Dramatyczny przebieg tańca zapowiada, że połączy ich uczucie absolutne, miłość, która unieważnia wszystko, poza samą sobą.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W kilku minutach (4) zawarty został cały romans - od wzajemnego oczarowania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poprzez upojenie, ostracyzm środowiska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(zacięte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t</w:t>
      </w:r>
      <w:r w:rsidR="00B00B7A">
        <w:rPr>
          <w:rFonts w:asciiTheme="minorHAnsi" w:hAnsiTheme="minorHAnsi" w:cstheme="minorHAnsi"/>
          <w:sz w:val="28"/>
          <w:szCs w:val="28"/>
        </w:rPr>
        <w:t>warze zgorszonych</w:t>
      </w:r>
      <w:r w:rsidRPr="00B412E8">
        <w:rPr>
          <w:rFonts w:asciiTheme="minorHAnsi" w:hAnsiTheme="minorHAnsi" w:cstheme="minorHAnsi"/>
          <w:sz w:val="28"/>
          <w:szCs w:val="28"/>
        </w:rPr>
        <w:t xml:space="preserve"> obserwatorów pary w ich wyłącznym tańcu), aż p</w:t>
      </w:r>
      <w:r w:rsidR="00B00B7A">
        <w:rPr>
          <w:rFonts w:asciiTheme="minorHAnsi" w:hAnsiTheme="minorHAnsi" w:cstheme="minorHAnsi"/>
          <w:sz w:val="28"/>
          <w:szCs w:val="28"/>
        </w:rPr>
        <w:t xml:space="preserve">o </w:t>
      </w:r>
      <w:r w:rsidRPr="00B412E8">
        <w:rPr>
          <w:rFonts w:asciiTheme="minorHAnsi" w:hAnsiTheme="minorHAnsi" w:cstheme="minorHAnsi"/>
          <w:sz w:val="28"/>
          <w:szCs w:val="28"/>
        </w:rPr>
        <w:t xml:space="preserve">wyrwanie się Anny z zauroczenia i hipnotycznego wiru i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zderzenie się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ze swoim przeznaczeniem - odbiciem w lustrze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szalonej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Anny, huk kół pociągu i ich obraz w dużym, proroczym, zbliżeniu.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Tym walcem Anna i Wroński wytańczyli swój los. </w:t>
      </w:r>
    </w:p>
    <w:p w:rsidR="00B00B7A" w:rsidRDefault="00EA7F31" w:rsidP="00B00B7A">
      <w:pPr>
        <w:pStyle w:val="NormalnyWeb"/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***</w:t>
      </w:r>
    </w:p>
    <w:p w:rsidR="00B00B7A" w:rsidRDefault="00EA7F31" w:rsidP="00B00B7A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 xml:space="preserve">Oddziaływanie tańca, często estetyczna i emocjonalno- dramaturgiczna kulminacja filmu - poza wykonaniem i ścieżką dźwiękową - zależy również od </w:t>
      </w:r>
      <w:r w:rsidRPr="00B412E8">
        <w:rPr>
          <w:rFonts w:asciiTheme="minorHAnsi" w:hAnsiTheme="minorHAnsi" w:cstheme="minorHAnsi"/>
          <w:sz w:val="28"/>
          <w:szCs w:val="28"/>
        </w:rPr>
        <w:lastRenderedPageBreak/>
        <w:t xml:space="preserve">sposobu filmowania, scenerii, a także od tego, jak ów taniec zostaje wpleciony w materię filmu. Taniec Jokera, w wykonaniu </w:t>
      </w:r>
      <w:proofErr w:type="spellStart"/>
      <w:r w:rsidRPr="00B00B7A">
        <w:rPr>
          <w:rFonts w:asciiTheme="minorHAnsi" w:hAnsiTheme="minorHAnsi" w:cstheme="minorHAnsi"/>
          <w:b/>
          <w:sz w:val="28"/>
          <w:szCs w:val="28"/>
        </w:rPr>
        <w:t>Joaquina</w:t>
      </w:r>
      <w:proofErr w:type="spellEnd"/>
      <w:r w:rsidRPr="00B00B7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B00B7A">
        <w:rPr>
          <w:rFonts w:asciiTheme="minorHAnsi" w:hAnsiTheme="minorHAnsi" w:cstheme="minorHAnsi"/>
          <w:b/>
          <w:sz w:val="28"/>
          <w:szCs w:val="28"/>
        </w:rPr>
        <w:t>Phoenixa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ma, z </w:t>
      </w:r>
      <w:r w:rsidR="00B00B7A">
        <w:rPr>
          <w:rFonts w:asciiTheme="minorHAnsi" w:hAnsiTheme="minorHAnsi" w:cstheme="minorHAnsi"/>
          <w:sz w:val="28"/>
          <w:szCs w:val="28"/>
        </w:rPr>
        <w:t>t</w:t>
      </w:r>
      <w:r w:rsidRPr="00B412E8">
        <w:rPr>
          <w:rFonts w:asciiTheme="minorHAnsi" w:hAnsiTheme="minorHAnsi" w:cstheme="minorHAnsi"/>
          <w:sz w:val="28"/>
          <w:szCs w:val="28"/>
        </w:rPr>
        <w:t>ych wszystkich powodów, wielką siłę rażenia.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Niezależnie od tego, czym dla nas jest film </w:t>
      </w:r>
      <w:r w:rsidRPr="00B00B7A">
        <w:rPr>
          <w:rFonts w:asciiTheme="minorHAnsi" w:hAnsiTheme="minorHAnsi" w:cstheme="minorHAnsi"/>
          <w:b/>
          <w:sz w:val="28"/>
          <w:szCs w:val="28"/>
        </w:rPr>
        <w:t>Todda Phillipsa</w:t>
      </w:r>
      <w:r w:rsidRPr="00B412E8">
        <w:rPr>
          <w:rFonts w:asciiTheme="minorHAnsi" w:hAnsiTheme="minorHAnsi" w:cstheme="minorHAnsi"/>
          <w:sz w:val="28"/>
          <w:szCs w:val="28"/>
        </w:rPr>
        <w:t xml:space="preserve"> - czy pokazuje genezę zła czy jest studium szaleństwa - taniec Jokera pozostaje dojmująco bolesny.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Po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 xml:space="preserve">tańcu </w:t>
      </w:r>
      <w:r w:rsidR="00B00B7A">
        <w:rPr>
          <w:rFonts w:asciiTheme="minorHAnsi" w:hAnsiTheme="minorHAnsi" w:cstheme="minorHAnsi"/>
          <w:sz w:val="28"/>
          <w:szCs w:val="28"/>
        </w:rPr>
        <w:t>–</w:t>
      </w:r>
      <w:r w:rsidRPr="00B412E8">
        <w:rPr>
          <w:rFonts w:asciiTheme="minorHAnsi" w:hAnsiTheme="minorHAnsi" w:cstheme="minorHAnsi"/>
          <w:sz w:val="28"/>
          <w:szCs w:val="28"/>
        </w:rPr>
        <w:t xml:space="preserve"> przymiarce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do swojej nowej osobowości (po scenie w metrze), widzimy Jokera u szczytu schodów, wykonującego w rytm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 xml:space="preserve">Rock and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Roll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/Part 2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, swój szaleńczy taniec odwetu (?).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Ruchy Jokera są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stenogramem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wewnętrznego monologu bohatera - nie są tańcem </w:t>
      </w:r>
      <w:r w:rsidR="00B00B7A">
        <w:rPr>
          <w:rFonts w:asciiTheme="minorHAnsi" w:hAnsiTheme="minorHAnsi" w:cstheme="minorHAnsi"/>
          <w:sz w:val="28"/>
          <w:szCs w:val="28"/>
        </w:rPr>
        <w:t>w</w:t>
      </w:r>
      <w:r w:rsidRPr="00B412E8">
        <w:rPr>
          <w:rFonts w:asciiTheme="minorHAnsi" w:hAnsiTheme="minorHAnsi" w:cstheme="minorHAnsi"/>
          <w:sz w:val="28"/>
          <w:szCs w:val="28"/>
        </w:rPr>
        <w:t xml:space="preserve"> dosłownym znaczeniu, raczej wzmożeniem, intensyfikacją, nawet deformacją naturalnych ruchów (</w:t>
      </w:r>
      <w:proofErr w:type="spellStart"/>
      <w:r w:rsidRPr="00B00B7A">
        <w:rPr>
          <w:rFonts w:asciiTheme="minorHAnsi" w:hAnsiTheme="minorHAnsi" w:cstheme="minorHAnsi"/>
          <w:b/>
          <w:sz w:val="28"/>
          <w:szCs w:val="28"/>
        </w:rPr>
        <w:t>Martha</w:t>
      </w:r>
      <w:proofErr w:type="spellEnd"/>
      <w:r w:rsidRPr="00B00B7A">
        <w:rPr>
          <w:rFonts w:asciiTheme="minorHAnsi" w:hAnsiTheme="minorHAnsi" w:cstheme="minorHAnsi"/>
          <w:b/>
          <w:sz w:val="28"/>
          <w:szCs w:val="28"/>
        </w:rPr>
        <w:t xml:space="preserve"> Graham</w:t>
      </w:r>
      <w:r w:rsidRPr="00B412E8">
        <w:rPr>
          <w:rFonts w:asciiTheme="minorHAnsi" w:hAnsiTheme="minorHAnsi" w:cstheme="minorHAnsi"/>
          <w:sz w:val="28"/>
          <w:szCs w:val="28"/>
        </w:rPr>
        <w:t>).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To nie jest bynajmniej taniec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ładny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, to przekaz bolesnych uczuć i myśli.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Scena ta rymuje się z inicjał</w:t>
      </w:r>
      <w:r w:rsidR="00B00B7A">
        <w:rPr>
          <w:rFonts w:asciiTheme="minorHAnsi" w:hAnsiTheme="minorHAnsi" w:cstheme="minorHAnsi"/>
          <w:sz w:val="28"/>
          <w:szCs w:val="28"/>
        </w:rPr>
        <w:t>a</w:t>
      </w:r>
      <w:r w:rsidRPr="00B412E8">
        <w:rPr>
          <w:rFonts w:asciiTheme="minorHAnsi" w:hAnsiTheme="minorHAnsi" w:cstheme="minorHAnsi"/>
          <w:sz w:val="28"/>
          <w:szCs w:val="28"/>
        </w:rPr>
        <w:t>mi ujęciami, prezentującymi bohatera,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kiedy, skrzywdzony i poniżony, leży wśród ulicznych śmieci, jeszcze jeden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śmieć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...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Teraz - góruje nad swoimi prześladowcami, nad miastem...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I staje się zarazem uosobieniem szaleństwa współczesnego świata.</w:t>
      </w:r>
    </w:p>
    <w:p w:rsidR="00B00B7A" w:rsidRDefault="00EA7F31" w:rsidP="00B00B7A">
      <w:pPr>
        <w:pStyle w:val="NormalnyWeb"/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**</w:t>
      </w:r>
      <w:r w:rsidR="00B00B7A">
        <w:rPr>
          <w:rFonts w:asciiTheme="minorHAnsi" w:hAnsiTheme="minorHAnsi" w:cstheme="minorHAnsi"/>
          <w:sz w:val="28"/>
          <w:szCs w:val="28"/>
        </w:rPr>
        <w:t>*</w:t>
      </w:r>
    </w:p>
    <w:p w:rsidR="008E69C8" w:rsidRDefault="00EA7F31" w:rsidP="00B00B7A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Tak więc taniec bywa mocnym akcentem, zwłaszcza na końcu filmu - coś dopowiada, dookreśla, czasem, przeciwnie, zostawia widza z poczuciem wielu znaczeń, otwiera pole do różnorodnych interpretacji. Kilka takich finałów przywołam, w przeświadczeniu, że właśnie one zostawiają głęboki ślad w pamięci widza. Któż nie pamięta, nawet nie znając całego filmu</w:t>
      </w:r>
      <w:r w:rsidR="00B00B7A">
        <w:rPr>
          <w:rFonts w:asciiTheme="minorHAnsi" w:hAnsiTheme="minorHAnsi" w:cstheme="minorHAnsi"/>
          <w:sz w:val="28"/>
          <w:szCs w:val="28"/>
        </w:rPr>
        <w:t>, tańca Zorby z filmu „</w:t>
      </w:r>
      <w:r w:rsidRPr="00B412E8">
        <w:rPr>
          <w:rFonts w:asciiTheme="minorHAnsi" w:hAnsiTheme="minorHAnsi" w:cstheme="minorHAnsi"/>
          <w:sz w:val="28"/>
          <w:szCs w:val="28"/>
        </w:rPr>
        <w:t>Grek Zorba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(1964) Michaela Cacoyannisa? W finałowym tańcu na plaży Alexis Zorba (</w:t>
      </w:r>
      <w:r w:rsidRPr="00B00B7A">
        <w:rPr>
          <w:rFonts w:asciiTheme="minorHAnsi" w:hAnsiTheme="minorHAnsi" w:cstheme="minorHAnsi"/>
          <w:b/>
          <w:sz w:val="28"/>
          <w:szCs w:val="28"/>
        </w:rPr>
        <w:t>Anthony Quinn</w:t>
      </w:r>
      <w:r w:rsidRPr="00B412E8">
        <w:rPr>
          <w:rFonts w:asciiTheme="minorHAnsi" w:hAnsiTheme="minorHAnsi" w:cstheme="minorHAnsi"/>
          <w:sz w:val="28"/>
          <w:szCs w:val="28"/>
        </w:rPr>
        <w:t>) wraz z Basilem (</w:t>
      </w:r>
      <w:r w:rsidRPr="00B00B7A">
        <w:rPr>
          <w:rFonts w:asciiTheme="minorHAnsi" w:hAnsiTheme="minorHAnsi" w:cstheme="minorHAnsi"/>
          <w:b/>
          <w:sz w:val="28"/>
          <w:szCs w:val="28"/>
        </w:rPr>
        <w:t>Alan Bates</w:t>
      </w:r>
      <w:r w:rsidRPr="00B412E8">
        <w:rPr>
          <w:rFonts w:asciiTheme="minorHAnsi" w:hAnsiTheme="minorHAnsi" w:cstheme="minorHAnsi"/>
          <w:sz w:val="28"/>
          <w:szCs w:val="28"/>
        </w:rPr>
        <w:t>) unosi się ponad katastrofą wspólnego przedsięwzięcia.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Młody Anglik, prosząc Zorbę o naukę tańca, tak naprawdę chce ze słonecznej Krety wywieźć umiejętność bycia ponad </w:t>
      </w:r>
      <w:r w:rsidRPr="00B412E8">
        <w:rPr>
          <w:rFonts w:asciiTheme="minorHAnsi" w:hAnsiTheme="minorHAnsi" w:cstheme="minorHAnsi"/>
          <w:sz w:val="28"/>
          <w:szCs w:val="28"/>
        </w:rPr>
        <w:lastRenderedPageBreak/>
        <w:t>problemami, ponad cierpieniem. Chce posiąść sztukę życia.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Obaj dają się ponieść rytmowi tego tańca, tańca, któremu nazwę dali nazwisko bohatera.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I jeszcze kilka takich zapierających dech w piersiach czy po prostu, wzruszających, finałów.</w:t>
      </w:r>
      <w:r w:rsidR="00B00B7A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 xml:space="preserve">Nieporadne początkowo kroki syna górnika, potem jego gniewny taniec, w finale staje się triumfalnym skokiem Billy'ego jako solisty baletu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r w:rsidRPr="00B412E8">
        <w:rPr>
          <w:rFonts w:asciiTheme="minorHAnsi" w:hAnsiTheme="minorHAnsi" w:cstheme="minorHAnsi"/>
          <w:sz w:val="28"/>
          <w:szCs w:val="28"/>
        </w:rPr>
        <w:t>Jezioro Łabędzie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>. Ten obraz - zatrzymany stop- klatką</w:t>
      </w:r>
      <w:r w:rsidR="00B00B7A">
        <w:rPr>
          <w:rFonts w:asciiTheme="minorHAnsi" w:hAnsiTheme="minorHAnsi" w:cstheme="minorHAnsi"/>
          <w:sz w:val="28"/>
          <w:szCs w:val="28"/>
        </w:rPr>
        <w:t xml:space="preserve"> skok/</w:t>
      </w:r>
      <w:r w:rsidRPr="00B412E8">
        <w:rPr>
          <w:rFonts w:asciiTheme="minorHAnsi" w:hAnsiTheme="minorHAnsi" w:cstheme="minorHAnsi"/>
          <w:sz w:val="28"/>
          <w:szCs w:val="28"/>
        </w:rPr>
        <w:t xml:space="preserve">lot Ikara, wraz z potężniejącą muzyką </w:t>
      </w:r>
      <w:r w:rsidRPr="008E69C8">
        <w:rPr>
          <w:rFonts w:asciiTheme="minorHAnsi" w:hAnsiTheme="minorHAnsi" w:cstheme="minorHAnsi"/>
          <w:b/>
          <w:sz w:val="28"/>
          <w:szCs w:val="28"/>
        </w:rPr>
        <w:t>Piotra Czajkowskiego</w:t>
      </w:r>
      <w:r w:rsidRPr="00B412E8">
        <w:rPr>
          <w:rFonts w:asciiTheme="minorHAnsi" w:hAnsiTheme="minorHAnsi" w:cstheme="minorHAnsi"/>
          <w:sz w:val="28"/>
          <w:szCs w:val="28"/>
        </w:rPr>
        <w:t xml:space="preserve">, zabieramy ze sobą. Oto finał kultowego filmu </w:t>
      </w:r>
      <w:r w:rsidR="00B00B7A">
        <w:rPr>
          <w:rFonts w:asciiTheme="minorHAnsi" w:hAnsiTheme="minorHAnsi" w:cstheme="minorHAnsi"/>
          <w:sz w:val="28"/>
          <w:szCs w:val="28"/>
        </w:rPr>
        <w:t>„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Dirty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dancing</w:t>
      </w:r>
      <w:r w:rsidR="00B00B7A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(1987) - wakacyjny turnus kończy się nowym, wyzwolonym i gorszącym niektórych (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dirty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...) tańcem, zainicjowanym przez </w:t>
      </w:r>
      <w:r w:rsidR="008E69C8">
        <w:rPr>
          <w:rFonts w:asciiTheme="minorHAnsi" w:hAnsiTheme="minorHAnsi" w:cstheme="minorHAnsi"/>
          <w:sz w:val="28"/>
          <w:szCs w:val="28"/>
        </w:rPr>
        <w:t xml:space="preserve">instruktora tańca, </w:t>
      </w:r>
      <w:proofErr w:type="spellStart"/>
      <w:r w:rsidR="008E69C8">
        <w:rPr>
          <w:rFonts w:asciiTheme="minorHAnsi" w:hAnsiTheme="minorHAnsi" w:cstheme="minorHAnsi"/>
          <w:sz w:val="28"/>
          <w:szCs w:val="28"/>
        </w:rPr>
        <w:t>Johnny'ego</w:t>
      </w:r>
      <w:proofErr w:type="spellEnd"/>
      <w:r w:rsidR="008E69C8">
        <w:rPr>
          <w:rFonts w:asciiTheme="minorHAnsi" w:hAnsiTheme="minorHAnsi" w:cstheme="minorHAnsi"/>
          <w:sz w:val="28"/>
          <w:szCs w:val="28"/>
        </w:rPr>
        <w:t xml:space="preserve"> (</w:t>
      </w:r>
      <w:r w:rsidRPr="008E69C8">
        <w:rPr>
          <w:rFonts w:asciiTheme="minorHAnsi" w:hAnsiTheme="minorHAnsi" w:cstheme="minorHAnsi"/>
          <w:b/>
          <w:sz w:val="28"/>
          <w:szCs w:val="28"/>
        </w:rPr>
        <w:t xml:space="preserve">Patrick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Swayze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). Niekonwencjonalnym, żywiołowym tańcem porywa w końcu wszystkich, łącznie z widzami.</w:t>
      </w:r>
    </w:p>
    <w:p w:rsidR="008E69C8" w:rsidRDefault="00EA7F31" w:rsidP="008E69C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>Łagodniej żegnaj</w:t>
      </w:r>
      <w:r w:rsidR="008E69C8">
        <w:rPr>
          <w:rFonts w:asciiTheme="minorHAnsi" w:hAnsiTheme="minorHAnsi" w:cstheme="minorHAnsi"/>
          <w:sz w:val="28"/>
          <w:szCs w:val="28"/>
        </w:rPr>
        <w:t>ą się z nami bohaterowie filmu „</w:t>
      </w:r>
      <w:r w:rsidRPr="00B412E8">
        <w:rPr>
          <w:rFonts w:asciiTheme="minorHAnsi" w:hAnsiTheme="minorHAnsi" w:cstheme="minorHAnsi"/>
          <w:sz w:val="28"/>
          <w:szCs w:val="28"/>
        </w:rPr>
        <w:t>Don Juan de M</w:t>
      </w:r>
      <w:r w:rsidR="008E69C8">
        <w:rPr>
          <w:rFonts w:asciiTheme="minorHAnsi" w:hAnsiTheme="minorHAnsi" w:cstheme="minorHAnsi"/>
          <w:sz w:val="28"/>
          <w:szCs w:val="28"/>
        </w:rPr>
        <w:t>arco</w:t>
      </w:r>
      <w:r w:rsidRPr="00B412E8">
        <w:rPr>
          <w:rFonts w:asciiTheme="minorHAnsi" w:hAnsiTheme="minorHAnsi" w:cstheme="minorHAnsi"/>
          <w:sz w:val="28"/>
          <w:szCs w:val="28"/>
        </w:rPr>
        <w:t xml:space="preserve">" (1995) </w:t>
      </w:r>
      <w:r w:rsidRPr="008E69C8">
        <w:rPr>
          <w:rFonts w:asciiTheme="minorHAnsi" w:hAnsiTheme="minorHAnsi" w:cstheme="minorHAnsi"/>
          <w:b/>
          <w:sz w:val="28"/>
          <w:szCs w:val="28"/>
        </w:rPr>
        <w:t xml:space="preserve">Jeremy'ego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Levena</w:t>
      </w:r>
      <w:proofErr w:type="spellEnd"/>
      <w:r w:rsidR="008E69C8">
        <w:rPr>
          <w:rFonts w:asciiTheme="minorHAnsi" w:hAnsiTheme="minorHAnsi" w:cstheme="minorHAnsi"/>
          <w:sz w:val="28"/>
          <w:szCs w:val="28"/>
        </w:rPr>
        <w:t xml:space="preserve">. Walc doktora </w:t>
      </w:r>
      <w:proofErr w:type="spellStart"/>
      <w:r w:rsidR="008E69C8">
        <w:rPr>
          <w:rFonts w:asciiTheme="minorHAnsi" w:hAnsiTheme="minorHAnsi" w:cstheme="minorHAnsi"/>
          <w:sz w:val="28"/>
          <w:szCs w:val="28"/>
        </w:rPr>
        <w:t>Micklera</w:t>
      </w:r>
      <w:proofErr w:type="spellEnd"/>
      <w:r w:rsidR="008E69C8">
        <w:rPr>
          <w:rFonts w:asciiTheme="minorHAnsi" w:hAnsiTheme="minorHAnsi" w:cstheme="minorHAnsi"/>
          <w:sz w:val="28"/>
          <w:szCs w:val="28"/>
        </w:rPr>
        <w:t xml:space="preserve"> (</w:t>
      </w:r>
      <w:r w:rsidRPr="008E69C8">
        <w:rPr>
          <w:rFonts w:asciiTheme="minorHAnsi" w:hAnsiTheme="minorHAnsi" w:cstheme="minorHAnsi"/>
          <w:b/>
          <w:sz w:val="28"/>
          <w:szCs w:val="28"/>
        </w:rPr>
        <w:t xml:space="preserve">Marlon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Brando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) i jego żony (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Faye</w:t>
      </w:r>
      <w:proofErr w:type="spellEnd"/>
      <w:r w:rsidRPr="008E69C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Dunaway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), odtańczony na plaży z lekkością (sic!) morskiej bryzy, to jedno z bardziej kojących przeżyć .Przed </w:t>
      </w:r>
      <w:r w:rsidR="008E69C8">
        <w:rPr>
          <w:rFonts w:asciiTheme="minorHAnsi" w:hAnsiTheme="minorHAnsi" w:cstheme="minorHAnsi"/>
          <w:sz w:val="28"/>
          <w:szCs w:val="28"/>
        </w:rPr>
        <w:t>nami intymność sceny finałowej „</w:t>
      </w:r>
      <w:r w:rsidRPr="00B412E8">
        <w:rPr>
          <w:rFonts w:asciiTheme="minorHAnsi" w:hAnsiTheme="minorHAnsi" w:cstheme="minorHAnsi"/>
          <w:sz w:val="28"/>
          <w:szCs w:val="28"/>
        </w:rPr>
        <w:t>Przed zachodem słońca</w:t>
      </w:r>
      <w:r w:rsidR="008E69C8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(2004) </w:t>
      </w:r>
      <w:r w:rsidRPr="008E69C8">
        <w:rPr>
          <w:rFonts w:asciiTheme="minorHAnsi" w:hAnsiTheme="minorHAnsi" w:cstheme="minorHAnsi"/>
          <w:b/>
          <w:sz w:val="28"/>
          <w:szCs w:val="28"/>
        </w:rPr>
        <w:t xml:space="preserve">Richarda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Linklatera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. W paryskim mieszkanku, przed rozkochanym od nowa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Jesse'm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Ethan</w:t>
      </w:r>
      <w:proofErr w:type="spellEnd"/>
      <w:r w:rsidRPr="008E69C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Hawke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),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Celine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(</w:t>
      </w:r>
      <w:r w:rsidRPr="008E69C8">
        <w:rPr>
          <w:rFonts w:asciiTheme="minorHAnsi" w:hAnsiTheme="minorHAnsi" w:cstheme="minorHAnsi"/>
          <w:b/>
          <w:sz w:val="28"/>
          <w:szCs w:val="28"/>
        </w:rPr>
        <w:t xml:space="preserve">Julie </w:t>
      </w:r>
      <w:proofErr w:type="spellStart"/>
      <w:r w:rsidRPr="008E69C8">
        <w:rPr>
          <w:rFonts w:asciiTheme="minorHAnsi" w:hAnsiTheme="minorHAnsi" w:cstheme="minorHAnsi"/>
          <w:b/>
          <w:sz w:val="28"/>
          <w:szCs w:val="28"/>
        </w:rPr>
        <w:t>Delpy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>), wykon</w:t>
      </w:r>
      <w:r w:rsidR="008E69C8">
        <w:rPr>
          <w:rFonts w:asciiTheme="minorHAnsi" w:hAnsiTheme="minorHAnsi" w:cstheme="minorHAnsi"/>
          <w:sz w:val="28"/>
          <w:szCs w:val="28"/>
        </w:rPr>
        <w:t>uje, do piosenki Niny Simone</w:t>
      </w:r>
      <w:r w:rsidRPr="00B412E8">
        <w:rPr>
          <w:rFonts w:asciiTheme="minorHAnsi" w:hAnsiTheme="minorHAnsi" w:cstheme="minorHAnsi"/>
          <w:sz w:val="28"/>
          <w:szCs w:val="28"/>
        </w:rPr>
        <w:t>, naśladując zmysłowe ruchy jazzowej wokalistki, szkic tańca...</w:t>
      </w:r>
    </w:p>
    <w:p w:rsidR="008E69C8" w:rsidRDefault="00EA7F31" w:rsidP="008E69C8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t xml:space="preserve">Rozstajemy się z obrazem kołyszącej się leniwie </w:t>
      </w:r>
      <w:proofErr w:type="spellStart"/>
      <w:r w:rsidRPr="00B412E8">
        <w:rPr>
          <w:rFonts w:asciiTheme="minorHAnsi" w:hAnsiTheme="minorHAnsi" w:cstheme="minorHAnsi"/>
          <w:sz w:val="28"/>
          <w:szCs w:val="28"/>
        </w:rPr>
        <w:t>Celine</w:t>
      </w:r>
      <w:proofErr w:type="spellEnd"/>
      <w:r w:rsidRPr="00B412E8">
        <w:rPr>
          <w:rFonts w:asciiTheme="minorHAnsi" w:hAnsiTheme="minorHAnsi" w:cstheme="minorHAnsi"/>
          <w:sz w:val="28"/>
          <w:szCs w:val="28"/>
        </w:rPr>
        <w:t xml:space="preserve"> pewni, że z parą bohaterów jeszcze się spotkamy.</w:t>
      </w:r>
      <w:r w:rsidR="008E69C8">
        <w:rPr>
          <w:rFonts w:asciiTheme="minorHAnsi" w:hAnsiTheme="minorHAnsi" w:cstheme="minorHAnsi"/>
          <w:sz w:val="28"/>
          <w:szCs w:val="28"/>
        </w:rPr>
        <w:t xml:space="preserve"> </w:t>
      </w:r>
      <w:r w:rsidRPr="00B412E8">
        <w:rPr>
          <w:rFonts w:asciiTheme="minorHAnsi" w:hAnsiTheme="minorHAnsi" w:cstheme="minorHAnsi"/>
          <w:sz w:val="28"/>
          <w:szCs w:val="28"/>
        </w:rPr>
        <w:t>Z ko</w:t>
      </w:r>
      <w:r w:rsidR="008E69C8">
        <w:rPr>
          <w:rFonts w:asciiTheme="minorHAnsi" w:hAnsiTheme="minorHAnsi" w:cstheme="minorHAnsi"/>
          <w:sz w:val="28"/>
          <w:szCs w:val="28"/>
        </w:rPr>
        <w:t>lei w dramacie o dojrzewaniu – „</w:t>
      </w:r>
      <w:r w:rsidRPr="00B412E8">
        <w:rPr>
          <w:rFonts w:asciiTheme="minorHAnsi" w:hAnsiTheme="minorHAnsi" w:cstheme="minorHAnsi"/>
          <w:sz w:val="28"/>
          <w:szCs w:val="28"/>
        </w:rPr>
        <w:t>Fish tank</w:t>
      </w:r>
      <w:r w:rsidR="008E69C8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(2009) </w:t>
      </w:r>
      <w:r w:rsidRPr="008E69C8">
        <w:rPr>
          <w:rFonts w:asciiTheme="minorHAnsi" w:hAnsiTheme="minorHAnsi" w:cstheme="minorHAnsi"/>
          <w:b/>
          <w:sz w:val="28"/>
          <w:szCs w:val="28"/>
        </w:rPr>
        <w:t>Andrei Arnold</w:t>
      </w:r>
      <w:r w:rsidR="008E69C8">
        <w:rPr>
          <w:rFonts w:asciiTheme="minorHAnsi" w:hAnsiTheme="minorHAnsi" w:cstheme="minorHAnsi"/>
          <w:sz w:val="28"/>
          <w:szCs w:val="28"/>
        </w:rPr>
        <w:t>, bohaterka filmu, Mia,</w:t>
      </w:r>
      <w:r w:rsidRPr="00B412E8">
        <w:rPr>
          <w:rFonts w:asciiTheme="minorHAnsi" w:hAnsiTheme="minorHAnsi" w:cstheme="minorHAnsi"/>
          <w:sz w:val="28"/>
          <w:szCs w:val="28"/>
        </w:rPr>
        <w:t xml:space="preserve"> zanim odejdzie z domu, dołączy do matki w jej tańcu bezradności, gestem tym wybaczając jej, że nie umiała być matką. </w:t>
      </w:r>
    </w:p>
    <w:p w:rsidR="00CC480B" w:rsidRPr="00CC480B" w:rsidRDefault="00EA7F31" w:rsidP="00CC480B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2E8">
        <w:rPr>
          <w:rFonts w:asciiTheme="minorHAnsi" w:hAnsiTheme="minorHAnsi" w:cstheme="minorHAnsi"/>
          <w:sz w:val="28"/>
          <w:szCs w:val="28"/>
        </w:rPr>
        <w:lastRenderedPageBreak/>
        <w:t>Dwa bardzo ważne filmy polskie przyciągają uwagę symboliczną wymową tańców z ostatnich scen.</w:t>
      </w:r>
      <w:r w:rsidR="008E69C8">
        <w:rPr>
          <w:rFonts w:asciiTheme="minorHAnsi" w:hAnsiTheme="minorHAnsi" w:cstheme="minorHAnsi"/>
          <w:sz w:val="28"/>
          <w:szCs w:val="28"/>
        </w:rPr>
        <w:t xml:space="preserve"> W „</w:t>
      </w:r>
      <w:r w:rsidRPr="00B412E8">
        <w:rPr>
          <w:rFonts w:asciiTheme="minorHAnsi" w:hAnsiTheme="minorHAnsi" w:cstheme="minorHAnsi"/>
          <w:sz w:val="28"/>
          <w:szCs w:val="28"/>
        </w:rPr>
        <w:t>Popiele i diamencie</w:t>
      </w:r>
      <w:r w:rsidR="008E69C8">
        <w:rPr>
          <w:rFonts w:asciiTheme="minorHAnsi" w:hAnsiTheme="minorHAnsi" w:cstheme="minorHAnsi"/>
          <w:sz w:val="28"/>
          <w:szCs w:val="28"/>
        </w:rPr>
        <w:t>”</w:t>
      </w:r>
      <w:r w:rsidRPr="00B412E8">
        <w:rPr>
          <w:rFonts w:asciiTheme="minorHAnsi" w:hAnsiTheme="minorHAnsi" w:cstheme="minorHAnsi"/>
          <w:sz w:val="28"/>
          <w:szCs w:val="28"/>
        </w:rPr>
        <w:t xml:space="preserve"> (1957) </w:t>
      </w:r>
      <w:r w:rsidRPr="008E69C8">
        <w:rPr>
          <w:rFonts w:asciiTheme="minorHAnsi" w:hAnsiTheme="minorHAnsi" w:cstheme="minorHAnsi"/>
          <w:b/>
          <w:sz w:val="28"/>
          <w:szCs w:val="28"/>
        </w:rPr>
        <w:t>Andrzeja Wajdy</w:t>
      </w:r>
      <w:r w:rsidRPr="00B412E8">
        <w:rPr>
          <w:rFonts w:asciiTheme="minorHAnsi" w:hAnsiTheme="minorHAnsi" w:cstheme="minorHAnsi"/>
          <w:sz w:val="28"/>
          <w:szCs w:val="28"/>
        </w:rPr>
        <w:t xml:space="preserve"> polonez, ten taneczny emblemat kultury polskiej, zostaje poddany niemal bluźnierczej transformacji. </w:t>
      </w:r>
      <w:r w:rsidR="00CC480B" w:rsidRPr="00CC480B">
        <w:rPr>
          <w:rFonts w:asciiTheme="minorHAnsi" w:hAnsiTheme="minorHAnsi" w:cstheme="minorHAnsi"/>
          <w:sz w:val="28"/>
          <w:szCs w:val="28"/>
        </w:rPr>
        <w:t>Oto fałszująca orkiestra dancingowa oraz "pijany" - dosłownie i w przenośni - polonez gości hotelowych, zapowiada rozstrojenie powojennej Polski.</w:t>
      </w:r>
    </w:p>
    <w:p w:rsidR="00CC480B" w:rsidRPr="00CC480B" w:rsidRDefault="00CC480B" w:rsidP="00CC480B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480B">
        <w:rPr>
          <w:rFonts w:asciiTheme="minorHAnsi" w:hAnsiTheme="minorHAnsi" w:cstheme="minorHAnsi"/>
          <w:sz w:val="28"/>
          <w:szCs w:val="28"/>
        </w:rPr>
        <w:t xml:space="preserve">Ujęcia te </w:t>
      </w:r>
      <w:r>
        <w:rPr>
          <w:rFonts w:asciiTheme="minorHAnsi" w:hAnsiTheme="minorHAnsi" w:cstheme="minorHAnsi"/>
          <w:sz w:val="28"/>
          <w:szCs w:val="28"/>
        </w:rPr>
        <w:t>„</w:t>
      </w:r>
      <w:r w:rsidRPr="00CC480B">
        <w:rPr>
          <w:rFonts w:asciiTheme="minorHAnsi" w:hAnsiTheme="minorHAnsi" w:cstheme="minorHAnsi"/>
          <w:sz w:val="28"/>
          <w:szCs w:val="28"/>
        </w:rPr>
        <w:t>krzyżowane</w:t>
      </w:r>
      <w:r>
        <w:rPr>
          <w:rFonts w:asciiTheme="minorHAnsi" w:hAnsiTheme="minorHAnsi" w:cstheme="minorHAnsi"/>
          <w:sz w:val="28"/>
          <w:szCs w:val="28"/>
        </w:rPr>
        <w:t>”</w:t>
      </w:r>
      <w:r w:rsidRPr="00CC480B">
        <w:rPr>
          <w:rFonts w:asciiTheme="minorHAnsi" w:hAnsiTheme="minorHAnsi" w:cstheme="minorHAnsi"/>
          <w:sz w:val="28"/>
          <w:szCs w:val="28"/>
        </w:rPr>
        <w:t xml:space="preserve"> są, w montażu równoległym, ze scenami </w:t>
      </w:r>
      <w:r>
        <w:rPr>
          <w:rFonts w:asciiTheme="minorHAnsi" w:hAnsiTheme="minorHAnsi" w:cstheme="minorHAnsi"/>
          <w:sz w:val="28"/>
          <w:szCs w:val="28"/>
        </w:rPr>
        <w:t>„</w:t>
      </w:r>
      <w:r w:rsidRPr="00CC480B">
        <w:rPr>
          <w:rFonts w:asciiTheme="minorHAnsi" w:hAnsiTheme="minorHAnsi" w:cstheme="minorHAnsi"/>
          <w:sz w:val="28"/>
          <w:szCs w:val="28"/>
        </w:rPr>
        <w:t>ucieczki</w:t>
      </w:r>
      <w:r>
        <w:rPr>
          <w:rFonts w:asciiTheme="minorHAnsi" w:hAnsiTheme="minorHAnsi" w:cstheme="minorHAnsi"/>
          <w:sz w:val="28"/>
          <w:szCs w:val="28"/>
        </w:rPr>
        <w:t>”</w:t>
      </w:r>
      <w:r w:rsidRPr="00CC480B">
        <w:rPr>
          <w:rFonts w:asciiTheme="minorHAnsi" w:hAnsiTheme="minorHAnsi" w:cstheme="minorHAnsi"/>
          <w:sz w:val="28"/>
          <w:szCs w:val="28"/>
        </w:rPr>
        <w:t xml:space="preserve"> i śmierci Maćka Chełmickiego (</w:t>
      </w:r>
      <w:r w:rsidRPr="00CC480B">
        <w:rPr>
          <w:rFonts w:asciiTheme="minorHAnsi" w:hAnsiTheme="minorHAnsi" w:cstheme="minorHAnsi"/>
          <w:b/>
          <w:sz w:val="28"/>
          <w:szCs w:val="28"/>
        </w:rPr>
        <w:t>Zbigniew Cybulski</w:t>
      </w:r>
      <w:r>
        <w:rPr>
          <w:rFonts w:asciiTheme="minorHAnsi" w:hAnsiTheme="minorHAnsi" w:cstheme="minorHAnsi"/>
          <w:sz w:val="28"/>
          <w:szCs w:val="28"/>
        </w:rPr>
        <w:t>) na „</w:t>
      </w:r>
      <w:r w:rsidRPr="00CC480B">
        <w:rPr>
          <w:rFonts w:asciiTheme="minorHAnsi" w:hAnsiTheme="minorHAnsi" w:cstheme="minorHAnsi"/>
          <w:sz w:val="28"/>
          <w:szCs w:val="28"/>
        </w:rPr>
        <w:t>śmietniku historii</w:t>
      </w:r>
      <w:r>
        <w:rPr>
          <w:rFonts w:asciiTheme="minorHAnsi" w:hAnsiTheme="minorHAnsi" w:cstheme="minorHAnsi"/>
          <w:sz w:val="28"/>
          <w:szCs w:val="28"/>
        </w:rPr>
        <w:t>”</w:t>
      </w:r>
      <w:r w:rsidRPr="00CC480B">
        <w:rPr>
          <w:rFonts w:asciiTheme="minorHAnsi" w:hAnsiTheme="minorHAnsi" w:cstheme="minorHAnsi"/>
          <w:sz w:val="28"/>
          <w:szCs w:val="28"/>
        </w:rPr>
        <w:t>, potęgując dramatyczna wymowę obu scen.</w:t>
      </w:r>
    </w:p>
    <w:p w:rsidR="00CC480B" w:rsidRPr="00CC480B" w:rsidRDefault="00CC480B" w:rsidP="00CC480B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„</w:t>
      </w:r>
      <w:r w:rsidRPr="00CC480B">
        <w:rPr>
          <w:rFonts w:asciiTheme="minorHAnsi" w:hAnsiTheme="minorHAnsi" w:cstheme="minorHAnsi"/>
          <w:sz w:val="28"/>
          <w:szCs w:val="28"/>
        </w:rPr>
        <w:t>Salto</w:t>
      </w:r>
      <w:r>
        <w:rPr>
          <w:rFonts w:asciiTheme="minorHAnsi" w:hAnsiTheme="minorHAnsi" w:cstheme="minorHAnsi"/>
          <w:sz w:val="28"/>
          <w:szCs w:val="28"/>
        </w:rPr>
        <w:t xml:space="preserve">” (1965) </w:t>
      </w:r>
      <w:r w:rsidRPr="00CC480B">
        <w:rPr>
          <w:rFonts w:asciiTheme="minorHAnsi" w:hAnsiTheme="minorHAnsi" w:cstheme="minorHAnsi"/>
          <w:b/>
          <w:sz w:val="28"/>
          <w:szCs w:val="28"/>
        </w:rPr>
        <w:t>Tadeusza Konwickiego</w:t>
      </w:r>
      <w:r w:rsidRPr="00CC480B">
        <w:rPr>
          <w:rFonts w:asciiTheme="minorHAnsi" w:hAnsiTheme="minorHAnsi" w:cstheme="minorHAnsi"/>
          <w:sz w:val="28"/>
          <w:szCs w:val="28"/>
        </w:rPr>
        <w:t xml:space="preserve"> to jakby film Wajdy dziesięć lat później. Taniec, którego uczy mieszkańców miasteczka bohater, Kowalski- Malinowski (</w:t>
      </w:r>
      <w:r w:rsidRPr="00CC480B">
        <w:rPr>
          <w:rFonts w:asciiTheme="minorHAnsi" w:hAnsiTheme="minorHAnsi" w:cstheme="minorHAnsi"/>
          <w:b/>
          <w:sz w:val="28"/>
          <w:szCs w:val="28"/>
        </w:rPr>
        <w:t>Zbigniew Cybulski</w:t>
      </w:r>
      <w:r w:rsidRPr="00CC480B">
        <w:rPr>
          <w:rFonts w:asciiTheme="minorHAnsi" w:hAnsiTheme="minorHAnsi" w:cstheme="minorHAnsi"/>
          <w:sz w:val="28"/>
          <w:szCs w:val="28"/>
        </w:rPr>
        <w:t>), to taniec naszego polskiego wyobcowania, naszej wiecznej niemocy. (</w:t>
      </w:r>
      <w:r w:rsidRPr="00CC480B">
        <w:rPr>
          <w:rFonts w:asciiTheme="minorHAnsi" w:hAnsiTheme="minorHAnsi" w:cstheme="minorHAnsi"/>
          <w:b/>
          <w:sz w:val="28"/>
          <w:szCs w:val="28"/>
        </w:rPr>
        <w:t>Tadeusz Lubelski</w:t>
      </w:r>
      <w:r w:rsidRPr="00CC480B">
        <w:rPr>
          <w:rFonts w:asciiTheme="minorHAnsi" w:hAnsiTheme="minorHAnsi" w:cstheme="minorHAnsi"/>
          <w:sz w:val="28"/>
          <w:szCs w:val="28"/>
        </w:rPr>
        <w:t>)</w:t>
      </w:r>
    </w:p>
    <w:p w:rsidR="00CC480B" w:rsidRPr="00CC480B" w:rsidRDefault="00CC480B" w:rsidP="00CC480B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480B">
        <w:rPr>
          <w:rFonts w:asciiTheme="minorHAnsi" w:hAnsiTheme="minorHAnsi" w:cstheme="minorHAnsi"/>
          <w:sz w:val="28"/>
          <w:szCs w:val="28"/>
        </w:rPr>
        <w:t>Oba te tańce - Wajdy i Konwickiego - to chochole tańce XX wieku, polskie tańce niemożności, bezwładu i marazmu.</w:t>
      </w:r>
    </w:p>
    <w:p w:rsidR="00CC480B" w:rsidRPr="00CC480B" w:rsidRDefault="00CC480B" w:rsidP="00CC480B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C480B">
        <w:rPr>
          <w:rFonts w:asciiTheme="minorHAnsi" w:hAnsiTheme="minorHAnsi" w:cstheme="minorHAnsi"/>
          <w:sz w:val="28"/>
          <w:szCs w:val="28"/>
        </w:rPr>
        <w:t xml:space="preserve">I wreszcie radosny (?) taneczny korowód z arcydzieła </w:t>
      </w:r>
      <w:r w:rsidRPr="00CC480B">
        <w:rPr>
          <w:rFonts w:asciiTheme="minorHAnsi" w:hAnsiTheme="minorHAnsi" w:cstheme="minorHAnsi"/>
          <w:b/>
          <w:sz w:val="28"/>
          <w:szCs w:val="28"/>
        </w:rPr>
        <w:t>Federico Felliniego</w:t>
      </w:r>
      <w:r w:rsidRPr="00CC480B">
        <w:rPr>
          <w:rFonts w:asciiTheme="minorHAnsi" w:hAnsiTheme="minorHAnsi" w:cstheme="minorHAnsi"/>
          <w:sz w:val="28"/>
          <w:szCs w:val="28"/>
        </w:rPr>
        <w:t xml:space="preserve"> "Osiem i pół" (1963),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C480B">
        <w:rPr>
          <w:rFonts w:asciiTheme="minorHAnsi" w:hAnsiTheme="minorHAnsi" w:cstheme="minorHAnsi"/>
          <w:sz w:val="28"/>
          <w:szCs w:val="28"/>
        </w:rPr>
        <w:t>korowód postaci, które Guido (</w:t>
      </w:r>
      <w:r w:rsidRPr="00CC480B">
        <w:rPr>
          <w:rFonts w:asciiTheme="minorHAnsi" w:hAnsiTheme="minorHAnsi" w:cstheme="minorHAnsi"/>
          <w:b/>
          <w:sz w:val="28"/>
          <w:szCs w:val="28"/>
        </w:rPr>
        <w:t>Marcello Mastroianni</w:t>
      </w:r>
      <w:r w:rsidRPr="00CC480B">
        <w:rPr>
          <w:rFonts w:asciiTheme="minorHAnsi" w:hAnsiTheme="minorHAnsi" w:cstheme="minorHAnsi"/>
          <w:sz w:val="28"/>
          <w:szCs w:val="28"/>
        </w:rPr>
        <w:t xml:space="preserve">) wysnuł z siebie, ze swoich snów, wspomnień, marzeń, a dzięki którym przezwycięża egzystencjalny i twórczy kryzys. Taneczny korowód rozwija się po obwodzie koła, jakby wokół centrum duchowego świata Guida.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C480B">
        <w:rPr>
          <w:rFonts w:asciiTheme="minorHAnsi" w:hAnsiTheme="minorHAnsi" w:cstheme="minorHAnsi"/>
          <w:sz w:val="28"/>
          <w:szCs w:val="28"/>
        </w:rPr>
        <w:t xml:space="preserve">Otaczają go twarze tych, którzy go kochają i których on kocha. Równocześnie jest teraźniejszość i przeszłość , młodzi i starzy, żywi i umarli, Guido - chłopczyk z flecikiem i w białej pelerynce i 45.letni Guido. Obaj są </w:t>
      </w:r>
      <w:proofErr w:type="spellStart"/>
      <w:r w:rsidRPr="00CC480B">
        <w:rPr>
          <w:rFonts w:asciiTheme="minorHAnsi" w:hAnsiTheme="minorHAnsi" w:cstheme="minorHAnsi"/>
          <w:i/>
          <w:sz w:val="28"/>
          <w:szCs w:val="28"/>
        </w:rPr>
        <w:t>spiritus</w:t>
      </w:r>
      <w:proofErr w:type="spellEnd"/>
      <w:r w:rsidRPr="00CC480B">
        <w:rPr>
          <w:rFonts w:asciiTheme="minorHAnsi" w:hAnsiTheme="minorHAnsi" w:cstheme="minorHAnsi"/>
          <w:i/>
          <w:sz w:val="28"/>
          <w:szCs w:val="28"/>
        </w:rPr>
        <w:t xml:space="preserve"> movens</w:t>
      </w:r>
      <w:r w:rsidRPr="00CC480B">
        <w:rPr>
          <w:rFonts w:asciiTheme="minorHAnsi" w:hAnsiTheme="minorHAnsi" w:cstheme="minorHAnsi"/>
          <w:sz w:val="28"/>
          <w:szCs w:val="28"/>
        </w:rPr>
        <w:t xml:space="preserve"> tego </w:t>
      </w:r>
      <w:r w:rsidRPr="00CC480B">
        <w:rPr>
          <w:rFonts w:asciiTheme="minorHAnsi" w:hAnsiTheme="minorHAnsi" w:cstheme="minorHAnsi"/>
          <w:sz w:val="28"/>
          <w:szCs w:val="28"/>
        </w:rPr>
        <w:lastRenderedPageBreak/>
        <w:t>świata, jego wszechogarniającej radości i zrozumienia - wystarczy kochać i cieszyć się życiem.</w:t>
      </w:r>
    </w:p>
    <w:p w:rsidR="00CC480B" w:rsidRPr="00CC480B" w:rsidRDefault="00CC480B" w:rsidP="00CC480B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C480B">
        <w:rPr>
          <w:rFonts w:asciiTheme="minorHAnsi" w:hAnsiTheme="minorHAnsi" w:cstheme="minorHAnsi"/>
          <w:sz w:val="28"/>
          <w:szCs w:val="28"/>
        </w:rPr>
        <w:t xml:space="preserve">Ten taneczny korowód rozwija się w rytm muzyki </w:t>
      </w:r>
      <w:r w:rsidRPr="00CC480B">
        <w:rPr>
          <w:rFonts w:asciiTheme="minorHAnsi" w:hAnsiTheme="minorHAnsi" w:cstheme="minorHAnsi"/>
          <w:b/>
          <w:sz w:val="28"/>
          <w:szCs w:val="28"/>
        </w:rPr>
        <w:t>Nino Roty</w:t>
      </w:r>
      <w:r w:rsidRPr="00CC480B">
        <w:rPr>
          <w:rFonts w:asciiTheme="minorHAnsi" w:hAnsiTheme="minorHAnsi" w:cstheme="minorHAnsi"/>
          <w:sz w:val="28"/>
          <w:szCs w:val="28"/>
        </w:rPr>
        <w:t>, quasi cyrkowej, wybrzmiewającej jednak w innych, metafizycznych rejestrach.</w:t>
      </w:r>
    </w:p>
    <w:p w:rsidR="00CC480B" w:rsidRPr="00CC480B" w:rsidRDefault="00CC480B" w:rsidP="00CC480B">
      <w:pPr>
        <w:pStyle w:val="NormalnyWeb"/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CC480B">
        <w:rPr>
          <w:rFonts w:asciiTheme="minorHAnsi" w:hAnsiTheme="minorHAnsi" w:cstheme="minorHAnsi"/>
          <w:sz w:val="28"/>
          <w:szCs w:val="28"/>
        </w:rPr>
        <w:t>***</w:t>
      </w:r>
    </w:p>
    <w:p w:rsidR="006D06A5" w:rsidRDefault="00CC480B" w:rsidP="00CC480B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C480B">
        <w:rPr>
          <w:rFonts w:asciiTheme="minorHAnsi" w:hAnsiTheme="minorHAnsi" w:cstheme="minorHAnsi"/>
          <w:sz w:val="28"/>
          <w:szCs w:val="28"/>
        </w:rPr>
        <w:t xml:space="preserve">Tak, ma rację po stokroć </w:t>
      </w:r>
      <w:proofErr w:type="spellStart"/>
      <w:r w:rsidRPr="00CC480B">
        <w:rPr>
          <w:rFonts w:asciiTheme="minorHAnsi" w:hAnsiTheme="minorHAnsi" w:cstheme="minorHAnsi"/>
          <w:b/>
          <w:sz w:val="28"/>
          <w:szCs w:val="28"/>
        </w:rPr>
        <w:t>Martha</w:t>
      </w:r>
      <w:proofErr w:type="spellEnd"/>
      <w:r w:rsidRPr="00CC480B">
        <w:rPr>
          <w:rFonts w:asciiTheme="minorHAnsi" w:hAnsiTheme="minorHAnsi" w:cstheme="minorHAnsi"/>
          <w:b/>
          <w:sz w:val="28"/>
          <w:szCs w:val="28"/>
        </w:rPr>
        <w:t xml:space="preserve"> Graham</w:t>
      </w:r>
      <w:r w:rsidRPr="00CC480B">
        <w:rPr>
          <w:rFonts w:asciiTheme="minorHAnsi" w:hAnsiTheme="minorHAnsi" w:cstheme="minorHAnsi"/>
          <w:sz w:val="28"/>
          <w:szCs w:val="28"/>
        </w:rPr>
        <w:t xml:space="preserve">, tancerka i reformatorka tańca, że </w:t>
      </w:r>
      <w:r>
        <w:rPr>
          <w:rFonts w:asciiTheme="minorHAnsi" w:hAnsiTheme="minorHAnsi" w:cstheme="minorHAnsi"/>
          <w:sz w:val="28"/>
          <w:szCs w:val="28"/>
        </w:rPr>
        <w:t>„</w:t>
      </w:r>
      <w:r w:rsidRPr="00CC480B">
        <w:rPr>
          <w:rFonts w:asciiTheme="minorHAnsi" w:hAnsiTheme="minorHAnsi" w:cstheme="minorHAnsi"/>
          <w:sz w:val="28"/>
          <w:szCs w:val="28"/>
        </w:rPr>
        <w:t>taniec jest ukrytym językiem duszy.</w:t>
      </w:r>
      <w:r>
        <w:rPr>
          <w:rFonts w:asciiTheme="minorHAnsi" w:hAnsiTheme="minorHAnsi" w:cstheme="minorHAnsi"/>
          <w:sz w:val="28"/>
          <w:szCs w:val="28"/>
        </w:rPr>
        <w:t>”</w:t>
      </w:r>
    </w:p>
    <w:p w:rsidR="00CC480B" w:rsidRPr="00CC480B" w:rsidRDefault="00CC480B" w:rsidP="00CC480B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bookmarkEnd w:id="0"/>
      <w:r w:rsidRPr="00CC480B">
        <w:rPr>
          <w:rFonts w:asciiTheme="minorHAnsi" w:hAnsiTheme="minorHAnsi" w:cstheme="minorHAnsi"/>
          <w:b/>
          <w:i/>
          <w:sz w:val="28"/>
          <w:szCs w:val="28"/>
        </w:rPr>
        <w:t>ELWIRA REWIŃSKA</w:t>
      </w:r>
    </w:p>
    <w:sectPr w:rsidR="00CC480B" w:rsidRPr="00CC480B" w:rsidSect="00CC480B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31"/>
    <w:rsid w:val="006D06A5"/>
    <w:rsid w:val="008E69C8"/>
    <w:rsid w:val="00B00B7A"/>
    <w:rsid w:val="00B412E8"/>
    <w:rsid w:val="00CC480B"/>
    <w:rsid w:val="00E322E4"/>
    <w:rsid w:val="00E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915"/>
  <w15:chartTrackingRefBased/>
  <w15:docId w15:val="{3A4A8DC0-7F06-41EB-B7FA-1EE141F8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7F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EFF2893E.dotm</Template>
  <TotalTime>0</TotalTime>
  <Pages>8</Pages>
  <Words>1714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Madgalena Nieczuja-Goniszewska</dc:creator>
  <cp:keywords/>
  <dc:description/>
  <cp:lastModifiedBy>Madgalena Nieczuja-Goniszewska</cp:lastModifiedBy>
  <cp:revision>2</cp:revision>
  <cp:lastPrinted>2020-05-13T08:34:00Z</cp:lastPrinted>
  <dcterms:created xsi:type="dcterms:W3CDTF">2020-05-13T08:34:00Z</dcterms:created>
  <dcterms:modified xsi:type="dcterms:W3CDTF">2020-05-13T08:34:00Z</dcterms:modified>
</cp:coreProperties>
</file>